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75" w:rsidRDefault="00DE5375">
      <w:pPr>
        <w:pStyle w:val="Title"/>
      </w:pPr>
    </w:p>
    <w:p w:rsidR="002A3145" w:rsidRPr="00E11F4E" w:rsidRDefault="002A3145">
      <w:pPr>
        <w:pStyle w:val="Title"/>
      </w:pPr>
      <w:r w:rsidRPr="00E11F4E">
        <w:t>INITIAL QUALIFICATION FOR COMPANY BENEFITS</w:t>
      </w:r>
    </w:p>
    <w:p w:rsidR="00142404" w:rsidRPr="00E11F4E" w:rsidRDefault="002A3145" w:rsidP="00316BFF">
      <w:pPr>
        <w:jc w:val="center"/>
        <w:rPr>
          <w:rFonts w:ascii="Arial" w:hAnsi="Arial"/>
        </w:rPr>
      </w:pPr>
      <w:r w:rsidRPr="00E11F4E">
        <w:rPr>
          <w:rFonts w:ascii="Arial" w:hAnsi="Arial"/>
          <w:b/>
        </w:rPr>
        <w:t>(</w:t>
      </w:r>
      <w:r w:rsidR="00A87EF4" w:rsidRPr="00E11F4E">
        <w:rPr>
          <w:rFonts w:ascii="Arial" w:hAnsi="Arial"/>
          <w:b/>
        </w:rPr>
        <w:t>Health,</w:t>
      </w:r>
      <w:r w:rsidR="003637BF" w:rsidRPr="00E11F4E">
        <w:rPr>
          <w:rFonts w:ascii="Arial" w:hAnsi="Arial"/>
          <w:b/>
        </w:rPr>
        <w:t xml:space="preserve"> </w:t>
      </w:r>
      <w:r w:rsidR="00076EC6" w:rsidRPr="00E11F4E">
        <w:rPr>
          <w:rFonts w:ascii="Arial" w:hAnsi="Arial"/>
          <w:b/>
        </w:rPr>
        <w:t>Vision,</w:t>
      </w:r>
      <w:r w:rsidR="00A87EF4" w:rsidRPr="00E11F4E">
        <w:rPr>
          <w:rFonts w:ascii="Arial" w:hAnsi="Arial"/>
          <w:b/>
        </w:rPr>
        <w:t xml:space="preserve"> Dental</w:t>
      </w:r>
      <w:r w:rsidR="007B024F" w:rsidRPr="00E11F4E">
        <w:rPr>
          <w:rFonts w:ascii="Arial" w:hAnsi="Arial"/>
          <w:b/>
        </w:rPr>
        <w:t>,</w:t>
      </w:r>
      <w:r w:rsidR="00470C76" w:rsidRPr="00E11F4E">
        <w:rPr>
          <w:rFonts w:ascii="Arial" w:hAnsi="Arial"/>
          <w:b/>
        </w:rPr>
        <w:t xml:space="preserve"> </w:t>
      </w:r>
      <w:r w:rsidRPr="00E11F4E">
        <w:rPr>
          <w:rFonts w:ascii="Arial" w:hAnsi="Arial"/>
          <w:b/>
        </w:rPr>
        <w:t>Life</w:t>
      </w:r>
      <w:r w:rsidR="007B024F" w:rsidRPr="00E11F4E">
        <w:rPr>
          <w:rFonts w:ascii="Arial" w:hAnsi="Arial"/>
          <w:b/>
        </w:rPr>
        <w:t xml:space="preserve"> and other </w:t>
      </w:r>
      <w:r w:rsidR="00316BFF" w:rsidRPr="00E11F4E">
        <w:rPr>
          <w:rFonts w:ascii="Arial" w:hAnsi="Arial"/>
          <w:b/>
        </w:rPr>
        <w:t>benefits)</w:t>
      </w:r>
    </w:p>
    <w:p w:rsidR="002A3145" w:rsidRPr="00E11F4E" w:rsidRDefault="002A3145">
      <w:pPr>
        <w:rPr>
          <w:rFonts w:ascii="Arial" w:hAnsi="Arial"/>
        </w:rPr>
      </w:pPr>
      <w:r w:rsidRPr="00E11F4E">
        <w:rPr>
          <w:rFonts w:ascii="Arial" w:hAnsi="Arial"/>
        </w:rPr>
        <w:t xml:space="preserve"> </w:t>
      </w:r>
    </w:p>
    <w:p w:rsidR="002A3145" w:rsidRPr="00E11F4E" w:rsidRDefault="002A3145">
      <w:pPr>
        <w:rPr>
          <w:rFonts w:ascii="Arial" w:hAnsi="Arial"/>
          <w:b/>
          <w:u w:val="single"/>
        </w:rPr>
      </w:pPr>
      <w:r w:rsidRPr="00E11F4E">
        <w:rPr>
          <w:rFonts w:ascii="Arial" w:hAnsi="Arial"/>
          <w:b/>
          <w:u w:val="single"/>
        </w:rPr>
        <w:t>Initial Qualifications Period</w:t>
      </w:r>
    </w:p>
    <w:p w:rsidR="002A3145" w:rsidRPr="00E11F4E" w:rsidRDefault="002A3145">
      <w:pPr>
        <w:rPr>
          <w:rFonts w:ascii="Arial" w:hAnsi="Arial"/>
        </w:rPr>
      </w:pPr>
      <w:r w:rsidRPr="00E11F4E">
        <w:rPr>
          <w:rFonts w:ascii="Arial" w:hAnsi="Arial"/>
        </w:rPr>
        <w:t xml:space="preserve"> </w:t>
      </w:r>
    </w:p>
    <w:p w:rsidR="00A537B1" w:rsidRPr="00E11F4E" w:rsidRDefault="002A3145" w:rsidP="00A537B1">
      <w:pPr>
        <w:rPr>
          <w:rFonts w:ascii="Arial" w:hAnsi="Arial"/>
        </w:rPr>
      </w:pPr>
      <w:r w:rsidRPr="00E11F4E">
        <w:rPr>
          <w:rFonts w:ascii="Arial" w:hAnsi="Arial"/>
        </w:rPr>
        <w:t>To initially qualify for health,</w:t>
      </w:r>
      <w:r w:rsidR="00A87EF4" w:rsidRPr="00E11F4E">
        <w:rPr>
          <w:rFonts w:ascii="Arial" w:hAnsi="Arial"/>
        </w:rPr>
        <w:t xml:space="preserve"> vision,</w:t>
      </w:r>
      <w:r w:rsidRPr="00E11F4E">
        <w:rPr>
          <w:rFonts w:ascii="Arial" w:hAnsi="Arial"/>
        </w:rPr>
        <w:t xml:space="preserve"> dental</w:t>
      </w:r>
      <w:r w:rsidR="00BE3C2D" w:rsidRPr="00E11F4E">
        <w:rPr>
          <w:rFonts w:ascii="Arial" w:hAnsi="Arial"/>
        </w:rPr>
        <w:t>,</w:t>
      </w:r>
      <w:r w:rsidRPr="00E11F4E">
        <w:rPr>
          <w:rFonts w:ascii="Arial" w:hAnsi="Arial"/>
        </w:rPr>
        <w:t xml:space="preserve"> </w:t>
      </w:r>
      <w:r w:rsidR="003D5794" w:rsidRPr="00E11F4E">
        <w:rPr>
          <w:rFonts w:ascii="Arial" w:hAnsi="Arial"/>
        </w:rPr>
        <w:t>life and supplemental</w:t>
      </w:r>
      <w:r w:rsidRPr="00E11F4E">
        <w:rPr>
          <w:rFonts w:ascii="Arial" w:hAnsi="Arial"/>
        </w:rPr>
        <w:t xml:space="preserve"> insurance </w:t>
      </w:r>
      <w:r w:rsidR="00A87EF4" w:rsidRPr="00E11F4E">
        <w:rPr>
          <w:rFonts w:ascii="Arial" w:hAnsi="Arial"/>
        </w:rPr>
        <w:t>as well as</w:t>
      </w:r>
      <w:r w:rsidRPr="00E11F4E">
        <w:rPr>
          <w:rFonts w:ascii="Arial" w:hAnsi="Arial"/>
        </w:rPr>
        <w:t xml:space="preserve"> other benefits</w:t>
      </w:r>
      <w:r w:rsidR="00E22F2C" w:rsidRPr="00E11F4E">
        <w:rPr>
          <w:rFonts w:ascii="Arial" w:hAnsi="Arial"/>
        </w:rPr>
        <w:t>, y</w:t>
      </w:r>
      <w:r w:rsidR="00A537B1" w:rsidRPr="00E11F4E">
        <w:rPr>
          <w:rFonts w:ascii="Arial" w:hAnsi="Arial" w:cs="Arial"/>
          <w:snapToGrid w:val="0"/>
        </w:rPr>
        <w:t>ou must meet either the initial or standard measurement period qualifications (</w:t>
      </w:r>
      <w:r w:rsidR="00A537B1" w:rsidRPr="00E11F4E">
        <w:rPr>
          <w:rFonts w:ascii="Arial" w:hAnsi="Arial" w:cs="Arial"/>
          <w:i/>
          <w:iCs/>
          <w:snapToGrid w:val="0"/>
        </w:rPr>
        <w:t xml:space="preserve">defined in Benefits Section </w:t>
      </w:r>
      <w:r w:rsidR="00A537B1" w:rsidRPr="00CD3D8F">
        <w:rPr>
          <w:rFonts w:ascii="Arial" w:hAnsi="Arial" w:cs="Arial"/>
          <w:i/>
          <w:iCs/>
          <w:snapToGrid w:val="0"/>
        </w:rPr>
        <w:t>b-3</w:t>
      </w:r>
      <w:r w:rsidR="00A537B1" w:rsidRPr="00CD3D8F">
        <w:rPr>
          <w:rFonts w:ascii="Arial" w:hAnsi="Arial" w:cs="Arial"/>
          <w:snapToGrid w:val="0"/>
        </w:rPr>
        <w:t>)</w:t>
      </w:r>
      <w:r w:rsidR="00C74254" w:rsidRPr="00CD3D8F">
        <w:rPr>
          <w:rFonts w:ascii="Arial" w:hAnsi="Arial" w:cs="Arial"/>
          <w:snapToGrid w:val="0"/>
        </w:rPr>
        <w:t>, meet the initial evaluation period qualifications (</w:t>
      </w:r>
      <w:r w:rsidR="00C74254" w:rsidRPr="00CD3D8F">
        <w:rPr>
          <w:rFonts w:ascii="Arial" w:hAnsi="Arial" w:cs="Arial"/>
          <w:i/>
          <w:snapToGrid w:val="0"/>
        </w:rPr>
        <w:t>defined in Benefits Section b-3</w:t>
      </w:r>
      <w:r w:rsidR="00C74254" w:rsidRPr="00CD3D8F">
        <w:rPr>
          <w:rFonts w:ascii="Arial" w:hAnsi="Arial" w:cs="Arial"/>
          <w:snapToGrid w:val="0"/>
        </w:rPr>
        <w:t xml:space="preserve">) </w:t>
      </w:r>
      <w:r w:rsidR="00A537B1" w:rsidRPr="00CD3D8F">
        <w:rPr>
          <w:rFonts w:ascii="Arial" w:hAnsi="Arial" w:cs="Arial"/>
          <w:snapToGrid w:val="0"/>
        </w:rPr>
        <w:t xml:space="preserve"> </w:t>
      </w:r>
      <w:r w:rsidR="00E11F4E" w:rsidRPr="00CD3D8F">
        <w:rPr>
          <w:rFonts w:ascii="Arial" w:hAnsi="Arial" w:cs="Arial"/>
          <w:bCs/>
          <w:snapToGrid w:val="0"/>
        </w:rPr>
        <w:t>o</w:t>
      </w:r>
      <w:r w:rsidR="00273A8A" w:rsidRPr="00CD3D8F">
        <w:rPr>
          <w:rFonts w:ascii="Arial" w:hAnsi="Arial" w:cs="Arial"/>
          <w:bCs/>
          <w:snapToGrid w:val="0"/>
        </w:rPr>
        <w:t>r be</w:t>
      </w:r>
      <w:r w:rsidR="00273A8A" w:rsidRPr="00E11F4E">
        <w:rPr>
          <w:rFonts w:ascii="Arial" w:hAnsi="Arial" w:cs="Arial"/>
          <w:bCs/>
          <w:snapToGrid w:val="0"/>
        </w:rPr>
        <w:t xml:space="preserve"> a full-time employee who has met their 90-day waiting period qualification. </w:t>
      </w:r>
    </w:p>
    <w:p w:rsidR="002A3145" w:rsidRPr="00E11F4E" w:rsidRDefault="002A3145">
      <w:pPr>
        <w:rPr>
          <w:rFonts w:ascii="Arial" w:hAnsi="Arial"/>
          <w:strike/>
        </w:rPr>
      </w:pPr>
    </w:p>
    <w:p w:rsidR="002A3145" w:rsidRPr="00E11F4E" w:rsidRDefault="002A3145">
      <w:pPr>
        <w:rPr>
          <w:rFonts w:ascii="Arial" w:hAnsi="Arial"/>
          <w:b/>
          <w:u w:val="single"/>
        </w:rPr>
      </w:pPr>
      <w:r w:rsidRPr="00E11F4E">
        <w:rPr>
          <w:rFonts w:ascii="Arial" w:hAnsi="Arial"/>
          <w:b/>
          <w:u w:val="single"/>
        </w:rPr>
        <w:t>Maintaining these Benefits after Successful Qualification</w:t>
      </w:r>
    </w:p>
    <w:p w:rsidR="002A3145" w:rsidRPr="00E11F4E" w:rsidRDefault="002A3145">
      <w:pPr>
        <w:rPr>
          <w:rFonts w:ascii="Arial" w:hAnsi="Arial"/>
        </w:rPr>
      </w:pPr>
      <w:r w:rsidRPr="00E11F4E">
        <w:rPr>
          <w:rFonts w:ascii="Arial" w:hAnsi="Arial"/>
        </w:rPr>
        <w:t xml:space="preserve"> </w:t>
      </w:r>
    </w:p>
    <w:p w:rsidR="00A537B1" w:rsidRPr="00E11F4E" w:rsidRDefault="002A3145">
      <w:pPr>
        <w:rPr>
          <w:rFonts w:ascii="Arial" w:hAnsi="Arial"/>
        </w:rPr>
      </w:pPr>
      <w:r w:rsidRPr="00E11F4E">
        <w:rPr>
          <w:rFonts w:ascii="Arial" w:hAnsi="Arial"/>
        </w:rPr>
        <w:t>In order to maintain your benefits</w:t>
      </w:r>
      <w:r w:rsidR="00316BFF" w:rsidRPr="00E11F4E">
        <w:rPr>
          <w:rFonts w:ascii="Arial" w:hAnsi="Arial"/>
        </w:rPr>
        <w:t>:</w:t>
      </w:r>
    </w:p>
    <w:p w:rsidR="00273A8A" w:rsidRPr="00E11F4E" w:rsidRDefault="00273A8A">
      <w:pPr>
        <w:rPr>
          <w:rFonts w:ascii="Arial" w:hAnsi="Arial"/>
        </w:rPr>
      </w:pPr>
    </w:p>
    <w:p w:rsidR="00A537B1" w:rsidRPr="00E11F4E" w:rsidRDefault="00273A8A" w:rsidP="00A537B1">
      <w:pPr>
        <w:rPr>
          <w:rFonts w:ascii="Arial" w:hAnsi="Arial" w:cs="Arial"/>
          <w:bCs/>
        </w:rPr>
      </w:pPr>
      <w:r w:rsidRPr="00E11F4E">
        <w:rPr>
          <w:rFonts w:ascii="Arial" w:hAnsi="Arial" w:cs="Arial"/>
          <w:bCs/>
        </w:rPr>
        <w:t>You must be</w:t>
      </w:r>
      <w:r w:rsidR="00FA0416" w:rsidRPr="00E11F4E">
        <w:rPr>
          <w:rFonts w:ascii="Arial" w:hAnsi="Arial" w:cs="Arial"/>
          <w:bCs/>
        </w:rPr>
        <w:t xml:space="preserve"> a full time employee or a variable employee</w:t>
      </w:r>
      <w:r w:rsidR="00A537B1" w:rsidRPr="00E11F4E">
        <w:rPr>
          <w:rFonts w:ascii="Arial" w:hAnsi="Arial" w:cs="Arial"/>
          <w:bCs/>
        </w:rPr>
        <w:t xml:space="preserve"> within your stability period </w:t>
      </w:r>
      <w:r w:rsidR="00A537B1" w:rsidRPr="00E11F4E">
        <w:rPr>
          <w:rFonts w:ascii="Arial" w:hAnsi="Arial" w:cs="Arial"/>
          <w:bCs/>
          <w:i/>
          <w:iCs/>
        </w:rPr>
        <w:t>(defined in Benefits, Section b-3)</w:t>
      </w:r>
      <w:r w:rsidR="00A537B1" w:rsidRPr="00E11F4E">
        <w:rPr>
          <w:rFonts w:ascii="Arial" w:hAnsi="Arial" w:cs="Arial"/>
          <w:bCs/>
        </w:rPr>
        <w:t xml:space="preserve"> and at the end of your stability period, meet the standard measurement period qualifications </w:t>
      </w:r>
      <w:r w:rsidR="00A537B1" w:rsidRPr="00E11F4E">
        <w:rPr>
          <w:rFonts w:ascii="Arial" w:hAnsi="Arial" w:cs="Arial"/>
          <w:bCs/>
          <w:i/>
          <w:iCs/>
        </w:rPr>
        <w:t>(defined in Benefits, Section b-3)</w:t>
      </w:r>
      <w:r w:rsidR="00A537B1" w:rsidRPr="00E11F4E">
        <w:rPr>
          <w:rFonts w:ascii="Arial" w:hAnsi="Arial" w:cs="Arial"/>
          <w:bCs/>
        </w:rPr>
        <w:t>.</w:t>
      </w:r>
    </w:p>
    <w:p w:rsidR="00A537B1" w:rsidRPr="00E11F4E" w:rsidRDefault="00A537B1">
      <w:pPr>
        <w:rPr>
          <w:rFonts w:ascii="Arial" w:hAnsi="Arial"/>
        </w:rPr>
      </w:pPr>
    </w:p>
    <w:p w:rsidR="002A3145" w:rsidRPr="00E11F4E" w:rsidRDefault="002A3145">
      <w:pPr>
        <w:rPr>
          <w:rFonts w:ascii="Arial" w:hAnsi="Arial"/>
        </w:rPr>
      </w:pPr>
      <w:r w:rsidRPr="00E11F4E">
        <w:rPr>
          <w:rFonts w:ascii="Arial" w:hAnsi="Arial"/>
          <w:b/>
        </w:rPr>
        <w:t>You</w:t>
      </w:r>
      <w:r w:rsidRPr="00E11F4E">
        <w:rPr>
          <w:rFonts w:ascii="Arial" w:hAnsi="Arial"/>
        </w:rPr>
        <w:t xml:space="preserve"> will be responsible for ensuring that you are scheduled for and work enough hours to meet this requirement.  If your manager does not give you enough hours, you must negotiate additional time with your manager, which will likely involve working during shifts when extra help is needed</w:t>
      </w:r>
      <w:r w:rsidR="008B3AE9" w:rsidRPr="00E11F4E">
        <w:rPr>
          <w:rFonts w:ascii="Arial" w:hAnsi="Arial"/>
        </w:rPr>
        <w:t xml:space="preserve"> or working at other Isaac’s locations</w:t>
      </w:r>
      <w:r w:rsidRPr="00E11F4E">
        <w:rPr>
          <w:rFonts w:ascii="Arial" w:hAnsi="Arial"/>
        </w:rPr>
        <w:t>.</w:t>
      </w:r>
    </w:p>
    <w:p w:rsidR="002A3145" w:rsidRPr="00E11F4E" w:rsidRDefault="002A3145">
      <w:pPr>
        <w:rPr>
          <w:rFonts w:ascii="Arial" w:hAnsi="Arial"/>
        </w:rPr>
      </w:pPr>
    </w:p>
    <w:p w:rsidR="002A3145" w:rsidRPr="00E11F4E" w:rsidRDefault="001B1547">
      <w:pPr>
        <w:rPr>
          <w:rFonts w:ascii="Arial" w:hAnsi="Arial"/>
        </w:rPr>
      </w:pPr>
      <w:r w:rsidRPr="00C009B7">
        <w:rPr>
          <w:rFonts w:ascii="Arial" w:hAnsi="Arial"/>
        </w:rPr>
        <w:t xml:space="preserve">Paid Time </w:t>
      </w:r>
      <w:proofErr w:type="gramStart"/>
      <w:r w:rsidRPr="00C009B7">
        <w:rPr>
          <w:rFonts w:ascii="Arial" w:hAnsi="Arial"/>
        </w:rPr>
        <w:t>Off</w:t>
      </w:r>
      <w:proofErr w:type="gramEnd"/>
      <w:r w:rsidRPr="00C009B7">
        <w:rPr>
          <w:rFonts w:ascii="Arial" w:hAnsi="Arial"/>
        </w:rPr>
        <w:t xml:space="preserve"> (PTO) or</w:t>
      </w:r>
      <w:r>
        <w:rPr>
          <w:rFonts w:ascii="Arial" w:hAnsi="Arial"/>
        </w:rPr>
        <w:t xml:space="preserve"> i</w:t>
      </w:r>
      <w:r w:rsidR="002A3145" w:rsidRPr="00E11F4E">
        <w:rPr>
          <w:rFonts w:ascii="Arial" w:hAnsi="Arial"/>
        </w:rPr>
        <w:t>f you take time off under</w:t>
      </w:r>
      <w:r w:rsidR="00703E34" w:rsidRPr="00E11F4E">
        <w:rPr>
          <w:rFonts w:ascii="Arial" w:hAnsi="Arial"/>
        </w:rPr>
        <w:t xml:space="preserve"> Worker’s Compensation Leave or</w:t>
      </w:r>
      <w:r w:rsidR="002A3145" w:rsidRPr="00E11F4E">
        <w:rPr>
          <w:rFonts w:ascii="Arial" w:hAnsi="Arial"/>
        </w:rPr>
        <w:t xml:space="preserve"> </w:t>
      </w:r>
      <w:r w:rsidR="009D425D" w:rsidRPr="00E11F4E">
        <w:rPr>
          <w:rFonts w:ascii="Arial" w:hAnsi="Arial"/>
        </w:rPr>
        <w:t xml:space="preserve">Isaac’s Deli, Inc. </w:t>
      </w:r>
      <w:r w:rsidR="00703E34" w:rsidRPr="00E11F4E">
        <w:rPr>
          <w:rFonts w:ascii="Arial" w:hAnsi="Arial"/>
        </w:rPr>
        <w:t>Family Medical Leave Policy</w:t>
      </w:r>
      <w:r w:rsidR="002A3145" w:rsidRPr="00E11F4E">
        <w:rPr>
          <w:rFonts w:ascii="Arial" w:hAnsi="Arial"/>
        </w:rPr>
        <w:t xml:space="preserve"> shall not count against you.  Consult the</w:t>
      </w:r>
      <w:r w:rsidR="00703E34" w:rsidRPr="00E11F4E">
        <w:rPr>
          <w:rFonts w:ascii="Arial" w:hAnsi="Arial"/>
        </w:rPr>
        <w:t xml:space="preserve"> FMLA</w:t>
      </w:r>
      <w:r w:rsidR="002A3145" w:rsidRPr="00E11F4E">
        <w:rPr>
          <w:rFonts w:ascii="Arial" w:hAnsi="Arial"/>
        </w:rPr>
        <w:t xml:space="preserve"> policy for further clarifications and details.</w:t>
      </w:r>
    </w:p>
    <w:p w:rsidR="002A3145" w:rsidRPr="00E11F4E" w:rsidRDefault="002A3145">
      <w:pPr>
        <w:pStyle w:val="Header"/>
        <w:tabs>
          <w:tab w:val="clear" w:pos="4320"/>
          <w:tab w:val="clear" w:pos="8640"/>
        </w:tabs>
        <w:rPr>
          <w:rFonts w:ascii="Arial" w:hAnsi="Arial"/>
        </w:rPr>
      </w:pPr>
      <w:r w:rsidRPr="00E11F4E">
        <w:rPr>
          <w:rFonts w:ascii="Arial" w:hAnsi="Arial"/>
        </w:rPr>
        <w:t xml:space="preserve"> </w:t>
      </w:r>
    </w:p>
    <w:p w:rsidR="002A3145" w:rsidRPr="00E11F4E" w:rsidRDefault="002A3145">
      <w:pPr>
        <w:rPr>
          <w:rFonts w:ascii="Arial" w:hAnsi="Arial"/>
          <w:b/>
          <w:u w:val="single"/>
        </w:rPr>
      </w:pPr>
      <w:r w:rsidRPr="00E11F4E">
        <w:rPr>
          <w:rFonts w:ascii="Arial" w:hAnsi="Arial"/>
          <w:b/>
          <w:u w:val="single"/>
        </w:rPr>
        <w:t>Termination of Health Insurance</w:t>
      </w:r>
    </w:p>
    <w:p w:rsidR="002A3145" w:rsidRPr="00E11F4E" w:rsidRDefault="002A3145">
      <w:pPr>
        <w:rPr>
          <w:rFonts w:ascii="Arial" w:hAnsi="Arial"/>
          <w:sz w:val="16"/>
        </w:rPr>
      </w:pPr>
      <w:r w:rsidRPr="00E11F4E">
        <w:rPr>
          <w:rFonts w:ascii="Arial" w:hAnsi="Arial"/>
          <w:sz w:val="16"/>
        </w:rPr>
        <w:t xml:space="preserve"> </w:t>
      </w:r>
    </w:p>
    <w:p w:rsidR="002A3145" w:rsidRPr="00E11F4E" w:rsidRDefault="002A3145">
      <w:pPr>
        <w:rPr>
          <w:rFonts w:ascii="Arial" w:hAnsi="Arial"/>
        </w:rPr>
      </w:pPr>
      <w:r w:rsidRPr="00E11F4E">
        <w:rPr>
          <w:rFonts w:ascii="Arial" w:hAnsi="Arial"/>
        </w:rPr>
        <w:t xml:space="preserve">Employees terminated from </w:t>
      </w:r>
      <w:r w:rsidR="009D425D" w:rsidRPr="00E11F4E">
        <w:rPr>
          <w:rFonts w:ascii="Arial" w:hAnsi="Arial"/>
        </w:rPr>
        <w:t>Isaac’s Deli, Inc</w:t>
      </w:r>
      <w:r w:rsidR="00026625" w:rsidRPr="00E11F4E">
        <w:rPr>
          <w:rFonts w:ascii="Arial" w:hAnsi="Arial"/>
        </w:rPr>
        <w:t>.</w:t>
      </w:r>
      <w:r w:rsidRPr="00E11F4E">
        <w:rPr>
          <w:rFonts w:ascii="Arial" w:hAnsi="Arial"/>
        </w:rPr>
        <w:t xml:space="preserve"> health insurance plan shall be given the option to continue coverage under COBRA, in accordance with Federal Regulations.</w:t>
      </w:r>
    </w:p>
    <w:p w:rsidR="00476B0D" w:rsidRPr="00E11F4E" w:rsidRDefault="00476B0D">
      <w:pPr>
        <w:rPr>
          <w:rFonts w:ascii="Arial" w:hAnsi="Arial"/>
        </w:rPr>
      </w:pPr>
    </w:p>
    <w:p w:rsidR="002A3145" w:rsidRPr="00E11F4E" w:rsidRDefault="002A3145">
      <w:pPr>
        <w:rPr>
          <w:rFonts w:ascii="Arial" w:hAnsi="Arial"/>
          <w:b/>
          <w:u w:val="single"/>
        </w:rPr>
      </w:pPr>
    </w:p>
    <w:sectPr w:rsidR="002A3145" w:rsidRPr="00E11F4E" w:rsidSect="00CE466A">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B5" w:rsidRDefault="00425DB5">
      <w:r>
        <w:separator/>
      </w:r>
    </w:p>
  </w:endnote>
  <w:endnote w:type="continuationSeparator" w:id="0">
    <w:p w:rsidR="00425DB5" w:rsidRDefault="00425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93" w:rsidRDefault="009B5A5D">
    <w:pPr>
      <w:pStyle w:val="Footer"/>
      <w:framePr w:wrap="around" w:vAnchor="text" w:hAnchor="margin" w:xAlign="center" w:y="1"/>
      <w:rPr>
        <w:rStyle w:val="PageNumber"/>
      </w:rPr>
    </w:pPr>
    <w:r>
      <w:rPr>
        <w:rStyle w:val="PageNumber"/>
      </w:rPr>
      <w:fldChar w:fldCharType="begin"/>
    </w:r>
    <w:r w:rsidR="00492D93">
      <w:rPr>
        <w:rStyle w:val="PageNumber"/>
      </w:rPr>
      <w:instrText xml:space="preserve">PAGE  </w:instrText>
    </w:r>
    <w:r>
      <w:rPr>
        <w:rStyle w:val="PageNumber"/>
      </w:rPr>
      <w:fldChar w:fldCharType="separate"/>
    </w:r>
    <w:r w:rsidR="00492D93">
      <w:rPr>
        <w:rStyle w:val="PageNumber"/>
        <w:noProof/>
      </w:rPr>
      <w:t>1</w:t>
    </w:r>
    <w:r>
      <w:rPr>
        <w:rStyle w:val="PageNumber"/>
      </w:rPr>
      <w:fldChar w:fldCharType="end"/>
    </w:r>
  </w:p>
  <w:p w:rsidR="00492D93" w:rsidRDefault="00492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93" w:rsidRDefault="00851582">
    <w:pPr>
      <w:pStyle w:val="Footer"/>
      <w:rPr>
        <w:rFonts w:ascii="Arial" w:hAnsi="Arial"/>
      </w:rPr>
    </w:pPr>
    <w:r>
      <w:rPr>
        <w:rFonts w:ascii="Arial" w:hAnsi="Arial"/>
        <w:sz w:val="16"/>
      </w:rPr>
      <w:t>082017</w:t>
    </w:r>
    <w:r w:rsidR="00362EF7">
      <w:rPr>
        <w:rFonts w:ascii="Arial" w:hAnsi="Arial"/>
        <w:sz w:val="16"/>
      </w:rPr>
      <w:t>jms</w:t>
    </w:r>
    <w:r w:rsidR="00492D93">
      <w:rPr>
        <w:rFonts w:ascii="Arial" w:hAnsi="Arial"/>
      </w:rPr>
      <w:tab/>
      <w:t xml:space="preserve">Benefits - d - </w:t>
    </w:r>
    <w:r w:rsidR="009B5A5D">
      <w:rPr>
        <w:rStyle w:val="PageNumber"/>
        <w:rFonts w:ascii="Arial" w:hAnsi="Arial"/>
      </w:rPr>
      <w:fldChar w:fldCharType="begin"/>
    </w:r>
    <w:r w:rsidR="00492D93">
      <w:rPr>
        <w:rStyle w:val="PageNumber"/>
        <w:rFonts w:ascii="Arial" w:hAnsi="Arial"/>
      </w:rPr>
      <w:instrText xml:space="preserve"> PAGE </w:instrText>
    </w:r>
    <w:r w:rsidR="009B5A5D">
      <w:rPr>
        <w:rStyle w:val="PageNumber"/>
        <w:rFonts w:ascii="Arial" w:hAnsi="Arial"/>
      </w:rPr>
      <w:fldChar w:fldCharType="separate"/>
    </w:r>
    <w:r w:rsidR="003723A3">
      <w:rPr>
        <w:rStyle w:val="PageNumber"/>
        <w:rFonts w:ascii="Arial" w:hAnsi="Arial"/>
        <w:noProof/>
      </w:rPr>
      <w:t>1</w:t>
    </w:r>
    <w:r w:rsidR="009B5A5D">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B5" w:rsidRDefault="00425DB5">
      <w:r>
        <w:separator/>
      </w:r>
    </w:p>
  </w:footnote>
  <w:footnote w:type="continuationSeparator" w:id="0">
    <w:p w:rsidR="00425DB5" w:rsidRDefault="00425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93" w:rsidRDefault="00851582">
    <w:pPr>
      <w:pStyle w:val="Header"/>
    </w:pPr>
    <w:r w:rsidRPr="00851582">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C0D"/>
    <w:multiLevelType w:val="singleLevel"/>
    <w:tmpl w:val="0409000F"/>
    <w:lvl w:ilvl="0">
      <w:start w:val="1"/>
      <w:numFmt w:val="decimal"/>
      <w:lvlText w:val="%1."/>
      <w:lvlJc w:val="left"/>
      <w:pPr>
        <w:tabs>
          <w:tab w:val="num" w:pos="360"/>
        </w:tabs>
        <w:ind w:left="360" w:hanging="360"/>
      </w:pPr>
    </w:lvl>
  </w:abstractNum>
  <w:abstractNum w:abstractNumId="1">
    <w:nsid w:val="34113887"/>
    <w:multiLevelType w:val="singleLevel"/>
    <w:tmpl w:val="0409000F"/>
    <w:lvl w:ilvl="0">
      <w:start w:val="1"/>
      <w:numFmt w:val="decimal"/>
      <w:lvlText w:val="%1."/>
      <w:lvlJc w:val="left"/>
      <w:pPr>
        <w:tabs>
          <w:tab w:val="num" w:pos="360"/>
        </w:tabs>
        <w:ind w:left="360" w:hanging="360"/>
      </w:pPr>
    </w:lvl>
  </w:abstractNum>
  <w:abstractNum w:abstractNumId="2">
    <w:nsid w:val="385E23FE"/>
    <w:multiLevelType w:val="hybridMultilevel"/>
    <w:tmpl w:val="44B0A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74E00"/>
    <w:multiLevelType w:val="singleLevel"/>
    <w:tmpl w:val="0409000F"/>
    <w:lvl w:ilvl="0">
      <w:start w:val="1"/>
      <w:numFmt w:val="decimal"/>
      <w:lvlText w:val="%1."/>
      <w:lvlJc w:val="left"/>
      <w:pPr>
        <w:tabs>
          <w:tab w:val="num" w:pos="360"/>
        </w:tabs>
        <w:ind w:left="360" w:hanging="360"/>
      </w:pPr>
    </w:lvl>
  </w:abstractNum>
  <w:abstractNum w:abstractNumId="4">
    <w:nsid w:val="4AA606FD"/>
    <w:multiLevelType w:val="singleLevel"/>
    <w:tmpl w:val="0409000F"/>
    <w:lvl w:ilvl="0">
      <w:start w:val="1"/>
      <w:numFmt w:val="decimal"/>
      <w:lvlText w:val="%1."/>
      <w:lvlJc w:val="left"/>
      <w:pPr>
        <w:tabs>
          <w:tab w:val="num" w:pos="360"/>
        </w:tabs>
        <w:ind w:left="360" w:hanging="360"/>
      </w:pPr>
    </w:lvl>
  </w:abstractNum>
  <w:abstractNum w:abstractNumId="5">
    <w:nsid w:val="4E4B5353"/>
    <w:multiLevelType w:val="singleLevel"/>
    <w:tmpl w:val="4D145366"/>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nsid w:val="62F758C9"/>
    <w:multiLevelType w:val="singleLevel"/>
    <w:tmpl w:val="04090011"/>
    <w:lvl w:ilvl="0">
      <w:start w:val="1"/>
      <w:numFmt w:val="decimal"/>
      <w:lvlText w:val="%1)"/>
      <w:lvlJc w:val="left"/>
      <w:pPr>
        <w:ind w:left="720" w:hanging="360"/>
      </w:pPr>
      <w:rPr>
        <w:rFonts w:hint="default"/>
      </w:rPr>
    </w:lvl>
  </w:abstractNum>
  <w:abstractNum w:abstractNumId="7">
    <w:nsid w:val="63DC4D55"/>
    <w:multiLevelType w:val="hybridMultilevel"/>
    <w:tmpl w:val="F448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041A"/>
    <w:rsid w:val="000171CA"/>
    <w:rsid w:val="00026625"/>
    <w:rsid w:val="000320D5"/>
    <w:rsid w:val="00044733"/>
    <w:rsid w:val="000464A7"/>
    <w:rsid w:val="000548D8"/>
    <w:rsid w:val="0006622A"/>
    <w:rsid w:val="00076EC6"/>
    <w:rsid w:val="000A6F52"/>
    <w:rsid w:val="000B5C18"/>
    <w:rsid w:val="000E57A2"/>
    <w:rsid w:val="00142404"/>
    <w:rsid w:val="00167CF1"/>
    <w:rsid w:val="00175CAB"/>
    <w:rsid w:val="001B1547"/>
    <w:rsid w:val="001C246C"/>
    <w:rsid w:val="001F2500"/>
    <w:rsid w:val="001F3123"/>
    <w:rsid w:val="001F32B1"/>
    <w:rsid w:val="002429B2"/>
    <w:rsid w:val="00273A8A"/>
    <w:rsid w:val="00296AE6"/>
    <w:rsid w:val="00297F2A"/>
    <w:rsid w:val="002A3145"/>
    <w:rsid w:val="002B3A09"/>
    <w:rsid w:val="002B5CF3"/>
    <w:rsid w:val="002D352F"/>
    <w:rsid w:val="002D6FC2"/>
    <w:rsid w:val="002E2514"/>
    <w:rsid w:val="002F4E4B"/>
    <w:rsid w:val="00302CC8"/>
    <w:rsid w:val="00311646"/>
    <w:rsid w:val="00316BFF"/>
    <w:rsid w:val="00357C53"/>
    <w:rsid w:val="0036041A"/>
    <w:rsid w:val="00362EF7"/>
    <w:rsid w:val="003637BF"/>
    <w:rsid w:val="003723A3"/>
    <w:rsid w:val="003C4216"/>
    <w:rsid w:val="003D5794"/>
    <w:rsid w:val="003F5303"/>
    <w:rsid w:val="004134FB"/>
    <w:rsid w:val="00425DB5"/>
    <w:rsid w:val="004275DF"/>
    <w:rsid w:val="004649F9"/>
    <w:rsid w:val="00470C76"/>
    <w:rsid w:val="00476B0D"/>
    <w:rsid w:val="004810E7"/>
    <w:rsid w:val="00492D93"/>
    <w:rsid w:val="004D2633"/>
    <w:rsid w:val="004E69AD"/>
    <w:rsid w:val="004F6FCA"/>
    <w:rsid w:val="0050795D"/>
    <w:rsid w:val="005230C3"/>
    <w:rsid w:val="005642BD"/>
    <w:rsid w:val="005801D0"/>
    <w:rsid w:val="005F688D"/>
    <w:rsid w:val="00610C48"/>
    <w:rsid w:val="00610D64"/>
    <w:rsid w:val="006147E0"/>
    <w:rsid w:val="00626C8D"/>
    <w:rsid w:val="00630597"/>
    <w:rsid w:val="0063061A"/>
    <w:rsid w:val="006442DF"/>
    <w:rsid w:val="006652FA"/>
    <w:rsid w:val="006731D3"/>
    <w:rsid w:val="0068649D"/>
    <w:rsid w:val="0069202D"/>
    <w:rsid w:val="006B722C"/>
    <w:rsid w:val="006C1E18"/>
    <w:rsid w:val="006E2C25"/>
    <w:rsid w:val="006E2FEA"/>
    <w:rsid w:val="006E7D19"/>
    <w:rsid w:val="00703E34"/>
    <w:rsid w:val="00721B40"/>
    <w:rsid w:val="00745742"/>
    <w:rsid w:val="00761B52"/>
    <w:rsid w:val="0077042A"/>
    <w:rsid w:val="0077368B"/>
    <w:rsid w:val="007935BF"/>
    <w:rsid w:val="007961E0"/>
    <w:rsid w:val="007B024F"/>
    <w:rsid w:val="00801E06"/>
    <w:rsid w:val="0083015A"/>
    <w:rsid w:val="00851582"/>
    <w:rsid w:val="008B1102"/>
    <w:rsid w:val="008B3AE9"/>
    <w:rsid w:val="009026EA"/>
    <w:rsid w:val="00934FE4"/>
    <w:rsid w:val="00941302"/>
    <w:rsid w:val="00981AB2"/>
    <w:rsid w:val="009843E3"/>
    <w:rsid w:val="00986D70"/>
    <w:rsid w:val="009A7926"/>
    <w:rsid w:val="009B4F9C"/>
    <w:rsid w:val="009B5A5D"/>
    <w:rsid w:val="009B5D21"/>
    <w:rsid w:val="009B7FDA"/>
    <w:rsid w:val="009D1991"/>
    <w:rsid w:val="009D425D"/>
    <w:rsid w:val="009D7B15"/>
    <w:rsid w:val="00A03E03"/>
    <w:rsid w:val="00A17842"/>
    <w:rsid w:val="00A35D37"/>
    <w:rsid w:val="00A537B1"/>
    <w:rsid w:val="00A56B77"/>
    <w:rsid w:val="00A6056E"/>
    <w:rsid w:val="00A65AEA"/>
    <w:rsid w:val="00A70789"/>
    <w:rsid w:val="00A87EF4"/>
    <w:rsid w:val="00A90023"/>
    <w:rsid w:val="00AB4E13"/>
    <w:rsid w:val="00AB4FC3"/>
    <w:rsid w:val="00B1020A"/>
    <w:rsid w:val="00B142C2"/>
    <w:rsid w:val="00B153DD"/>
    <w:rsid w:val="00B7078B"/>
    <w:rsid w:val="00BD3C12"/>
    <w:rsid w:val="00BE3C2D"/>
    <w:rsid w:val="00BF56DC"/>
    <w:rsid w:val="00C009B7"/>
    <w:rsid w:val="00C17FCD"/>
    <w:rsid w:val="00C43539"/>
    <w:rsid w:val="00C65E85"/>
    <w:rsid w:val="00C74254"/>
    <w:rsid w:val="00C8145E"/>
    <w:rsid w:val="00C84F43"/>
    <w:rsid w:val="00CB3A7A"/>
    <w:rsid w:val="00CD3D8F"/>
    <w:rsid w:val="00CE466A"/>
    <w:rsid w:val="00D207EA"/>
    <w:rsid w:val="00D25FE8"/>
    <w:rsid w:val="00D33A05"/>
    <w:rsid w:val="00D34952"/>
    <w:rsid w:val="00D828F4"/>
    <w:rsid w:val="00DB123D"/>
    <w:rsid w:val="00DD5236"/>
    <w:rsid w:val="00DE5375"/>
    <w:rsid w:val="00DF3E39"/>
    <w:rsid w:val="00E05B1C"/>
    <w:rsid w:val="00E10812"/>
    <w:rsid w:val="00E10861"/>
    <w:rsid w:val="00E11F4E"/>
    <w:rsid w:val="00E22F2C"/>
    <w:rsid w:val="00E6391C"/>
    <w:rsid w:val="00EA1AF4"/>
    <w:rsid w:val="00EB6012"/>
    <w:rsid w:val="00ED1DDA"/>
    <w:rsid w:val="00F53083"/>
    <w:rsid w:val="00F7538E"/>
    <w:rsid w:val="00FA0416"/>
    <w:rsid w:val="00FC1149"/>
    <w:rsid w:val="00FC7259"/>
    <w:rsid w:val="00FE618A"/>
    <w:rsid w:val="00FE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A"/>
    <w:rPr>
      <w:sz w:val="24"/>
    </w:rPr>
  </w:style>
  <w:style w:type="paragraph" w:styleId="Heading1">
    <w:name w:val="heading 1"/>
    <w:basedOn w:val="Normal"/>
    <w:next w:val="Normal"/>
    <w:qFormat/>
    <w:rsid w:val="00CE466A"/>
    <w:pPr>
      <w:keepNext/>
      <w:outlineLvl w:val="0"/>
    </w:pPr>
    <w:rPr>
      <w:rFonts w:ascii="Arial" w:hAnsi="Arial"/>
      <w:b/>
    </w:rPr>
  </w:style>
  <w:style w:type="paragraph" w:styleId="Heading2">
    <w:name w:val="heading 2"/>
    <w:basedOn w:val="Normal"/>
    <w:next w:val="Normal"/>
    <w:qFormat/>
    <w:rsid w:val="00CE466A"/>
    <w:pPr>
      <w:keepNext/>
      <w:outlineLvl w:val="1"/>
    </w:pPr>
    <w:rPr>
      <w:rFonts w:ascii="Arial" w:hAnsi="Arial"/>
      <w:b/>
      <w:u w:val="single"/>
    </w:rPr>
  </w:style>
  <w:style w:type="paragraph" w:styleId="Heading3">
    <w:name w:val="heading 3"/>
    <w:basedOn w:val="Normal"/>
    <w:next w:val="Normal"/>
    <w:qFormat/>
    <w:rsid w:val="00CE466A"/>
    <w:pPr>
      <w:keepNext/>
      <w:ind w:left="3600" w:hanging="3600"/>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66A"/>
    <w:pPr>
      <w:tabs>
        <w:tab w:val="center" w:pos="4320"/>
        <w:tab w:val="right" w:pos="8640"/>
      </w:tabs>
    </w:pPr>
  </w:style>
  <w:style w:type="paragraph" w:styleId="Footer">
    <w:name w:val="footer"/>
    <w:basedOn w:val="Normal"/>
    <w:semiHidden/>
    <w:rsid w:val="00CE466A"/>
    <w:pPr>
      <w:tabs>
        <w:tab w:val="center" w:pos="4320"/>
        <w:tab w:val="right" w:pos="8640"/>
      </w:tabs>
    </w:pPr>
  </w:style>
  <w:style w:type="character" w:styleId="PageNumber">
    <w:name w:val="page number"/>
    <w:basedOn w:val="DefaultParagraphFont"/>
    <w:semiHidden/>
    <w:rsid w:val="00CE466A"/>
  </w:style>
  <w:style w:type="paragraph" w:styleId="Title">
    <w:name w:val="Title"/>
    <w:basedOn w:val="Normal"/>
    <w:qFormat/>
    <w:rsid w:val="00CE466A"/>
    <w:pPr>
      <w:jc w:val="center"/>
    </w:pPr>
    <w:rPr>
      <w:rFonts w:ascii="Arial" w:hAnsi="Arial"/>
      <w:b/>
    </w:rPr>
  </w:style>
  <w:style w:type="paragraph" w:styleId="ListParagraph">
    <w:name w:val="List Paragraph"/>
    <w:basedOn w:val="Normal"/>
    <w:uiPriority w:val="34"/>
    <w:qFormat/>
    <w:rsid w:val="008B1102"/>
    <w:pPr>
      <w:ind w:left="720"/>
      <w:contextualSpacing/>
    </w:pPr>
  </w:style>
  <w:style w:type="paragraph" w:styleId="BalloonText">
    <w:name w:val="Balloon Text"/>
    <w:basedOn w:val="Normal"/>
    <w:link w:val="BalloonTextChar"/>
    <w:uiPriority w:val="99"/>
    <w:semiHidden/>
    <w:unhideWhenUsed/>
    <w:rsid w:val="00175CAB"/>
    <w:rPr>
      <w:rFonts w:ascii="Tahoma" w:hAnsi="Tahoma" w:cs="Tahoma"/>
      <w:sz w:val="16"/>
      <w:szCs w:val="16"/>
    </w:rPr>
  </w:style>
  <w:style w:type="character" w:customStyle="1" w:styleId="BalloonTextChar">
    <w:name w:val="Balloon Text Char"/>
    <w:basedOn w:val="DefaultParagraphFont"/>
    <w:link w:val="BalloonText"/>
    <w:uiPriority w:val="99"/>
    <w:semiHidden/>
    <w:rsid w:val="00175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416511">
      <w:bodyDiv w:val="1"/>
      <w:marLeft w:val="0"/>
      <w:marRight w:val="0"/>
      <w:marTop w:val="0"/>
      <w:marBottom w:val="0"/>
      <w:divBdr>
        <w:top w:val="none" w:sz="0" w:space="0" w:color="auto"/>
        <w:left w:val="none" w:sz="0" w:space="0" w:color="auto"/>
        <w:bottom w:val="none" w:sz="0" w:space="0" w:color="auto"/>
        <w:right w:val="none" w:sz="0" w:space="0" w:color="auto"/>
      </w:divBdr>
    </w:div>
    <w:div w:id="908081151">
      <w:bodyDiv w:val="1"/>
      <w:marLeft w:val="0"/>
      <w:marRight w:val="0"/>
      <w:marTop w:val="0"/>
      <w:marBottom w:val="0"/>
      <w:divBdr>
        <w:top w:val="none" w:sz="0" w:space="0" w:color="auto"/>
        <w:left w:val="none" w:sz="0" w:space="0" w:color="auto"/>
        <w:bottom w:val="none" w:sz="0" w:space="0" w:color="auto"/>
        <w:right w:val="none" w:sz="0" w:space="0" w:color="auto"/>
      </w:divBdr>
    </w:div>
    <w:div w:id="1706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428E-D86D-4E01-82DA-38C0C4752BA6}">
  <ds:schemaRefs>
    <ds:schemaRef ds:uri="http://schemas.microsoft.com/office/2006/metadata/longProperties"/>
  </ds:schemaRefs>
</ds:datastoreItem>
</file>

<file path=customXml/itemProps2.xml><?xml version="1.0" encoding="utf-8"?>
<ds:datastoreItem xmlns:ds="http://schemas.openxmlformats.org/officeDocument/2006/customXml" ds:itemID="{482FC7E1-1C22-4BEF-BD79-87D045D30F24}">
  <ds:schemaRefs>
    <ds:schemaRef ds:uri="http://schemas.microsoft.com/sharepoint/v3/contenttype/forms"/>
  </ds:schemaRefs>
</ds:datastoreItem>
</file>

<file path=customXml/itemProps3.xml><?xml version="1.0" encoding="utf-8"?>
<ds:datastoreItem xmlns:ds="http://schemas.openxmlformats.org/officeDocument/2006/customXml" ds:itemID="{35E6D6EF-1DFD-4384-941A-3FB4B5A4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9BE9BC-CE8A-4A56-9A1B-525DCAC026D8}">
  <ds:schemaRefs>
    <ds:schemaRef ds:uri="http://schemas.microsoft.com/office/2006/metadata/properties"/>
  </ds:schemaRefs>
</ds:datastoreItem>
</file>

<file path=customXml/itemProps5.xml><?xml version="1.0" encoding="utf-8"?>
<ds:datastoreItem xmlns:ds="http://schemas.openxmlformats.org/officeDocument/2006/customXml" ds:itemID="{A3ED6F45-9A17-4125-B72B-22E92421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INITIAL QUALIFICATION FOR COMPANY BENEFITS</vt:lpstr>
    </vt:vector>
  </TitlesOfParts>
  <Company>Isaacs Deli</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QUALIFICATION FOR COMPANY BENEFITS</dc:title>
  <dc:subject/>
  <dc:creator>Debra Miller</dc:creator>
  <cp:keywords/>
  <cp:lastModifiedBy>Jes Snyder</cp:lastModifiedBy>
  <cp:revision>53</cp:revision>
  <cp:lastPrinted>2012-01-17T20:57:00Z</cp:lastPrinted>
  <dcterms:created xsi:type="dcterms:W3CDTF">2011-09-26T18:44:00Z</dcterms:created>
  <dcterms:modified xsi:type="dcterms:W3CDTF">2017-08-09T13:43:00Z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