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630" w:rsidRDefault="00541630" w:rsidP="00625755">
      <w:pPr>
        <w:jc w:val="center"/>
        <w:rPr>
          <w:rFonts w:ascii="Arial" w:hAnsi="Arial"/>
          <w:b/>
        </w:rPr>
      </w:pPr>
      <w:r w:rsidRPr="00736CEF">
        <w:rPr>
          <w:rFonts w:ascii="Arial" w:hAnsi="Arial"/>
          <w:b/>
        </w:rPr>
        <w:t>PAID TIME OFF (PTO)</w:t>
      </w:r>
    </w:p>
    <w:p w:rsidR="00625755" w:rsidRPr="00736CEF" w:rsidRDefault="00625755">
      <w:pPr>
        <w:jc w:val="center"/>
        <w:rPr>
          <w:rFonts w:ascii="Arial" w:hAnsi="Arial"/>
          <w:b/>
        </w:rPr>
      </w:pPr>
      <w:r>
        <w:rPr>
          <w:rFonts w:ascii="Arial" w:hAnsi="Arial"/>
          <w:b/>
        </w:rPr>
        <w:t>(</w:t>
      </w:r>
      <w:proofErr w:type="gramStart"/>
      <w:r>
        <w:rPr>
          <w:rFonts w:ascii="Arial" w:hAnsi="Arial"/>
          <w:b/>
        </w:rPr>
        <w:t>effective</w:t>
      </w:r>
      <w:proofErr w:type="gramEnd"/>
      <w:r>
        <w:rPr>
          <w:rFonts w:ascii="Arial" w:hAnsi="Arial"/>
          <w:b/>
        </w:rPr>
        <w:t xml:space="preserve"> 1/1/17)</w:t>
      </w:r>
    </w:p>
    <w:p w:rsidR="00541630" w:rsidRPr="00736CEF" w:rsidRDefault="00541630">
      <w:pPr>
        <w:pStyle w:val="Heading1"/>
      </w:pPr>
    </w:p>
    <w:p w:rsidR="00541630" w:rsidRPr="00736CEF" w:rsidRDefault="00541630">
      <w:pPr>
        <w:rPr>
          <w:rFonts w:ascii="Arial" w:hAnsi="Arial"/>
          <w:b/>
          <w:i/>
        </w:rPr>
      </w:pPr>
      <w:r w:rsidRPr="00736CEF">
        <w:rPr>
          <w:rFonts w:ascii="Arial" w:hAnsi="Arial"/>
          <w:b/>
        </w:rPr>
        <w:t xml:space="preserve">POLICY </w:t>
      </w:r>
    </w:p>
    <w:p w:rsidR="00287929" w:rsidRPr="00736CEF" w:rsidRDefault="00151A25" w:rsidP="00287929">
      <w:pPr>
        <w:pStyle w:val="BodyText"/>
        <w:rPr>
          <w:rFonts w:ascii="Arial" w:hAnsi="Arial"/>
        </w:rPr>
      </w:pPr>
      <w:r w:rsidRPr="00736CEF">
        <w:rPr>
          <w:rFonts w:ascii="Arial" w:hAnsi="Arial"/>
        </w:rPr>
        <w:t>Isaac’s Deli, Inc</w:t>
      </w:r>
      <w:r w:rsidR="00B42F67" w:rsidRPr="00736CEF">
        <w:rPr>
          <w:rFonts w:ascii="Arial" w:hAnsi="Arial"/>
        </w:rPr>
        <w:t>.</w:t>
      </w:r>
      <w:r w:rsidR="00541630" w:rsidRPr="00736CEF">
        <w:rPr>
          <w:rFonts w:ascii="Arial" w:hAnsi="Arial"/>
        </w:rPr>
        <w:t xml:space="preserve"> believes that employees should have opportunities to enjoy time away from work to help balance their lives. </w:t>
      </w:r>
      <w:r w:rsidRPr="00736CEF">
        <w:rPr>
          <w:rFonts w:ascii="Arial" w:hAnsi="Arial"/>
        </w:rPr>
        <w:t>Isaac’s Deli, Inc</w:t>
      </w:r>
      <w:r w:rsidR="00B42F67" w:rsidRPr="00736CEF">
        <w:rPr>
          <w:rFonts w:ascii="Arial" w:hAnsi="Arial"/>
        </w:rPr>
        <w:t>.</w:t>
      </w:r>
      <w:r w:rsidR="00541630" w:rsidRPr="00736CEF">
        <w:rPr>
          <w:rFonts w:ascii="Arial" w:hAnsi="Arial"/>
        </w:rPr>
        <w:t xml:space="preserve"> recognizes that employees have diverse needs for time off from work.  </w:t>
      </w:r>
      <w:r w:rsidRPr="00736CEF">
        <w:rPr>
          <w:rFonts w:ascii="Arial" w:hAnsi="Arial"/>
        </w:rPr>
        <w:t>Isaac’s Deli, Inc</w:t>
      </w:r>
      <w:r w:rsidR="00B42F67" w:rsidRPr="00736CEF">
        <w:rPr>
          <w:rFonts w:ascii="Arial" w:hAnsi="Arial"/>
        </w:rPr>
        <w:t>.</w:t>
      </w:r>
      <w:r w:rsidR="00541630" w:rsidRPr="00736CEF">
        <w:rPr>
          <w:rFonts w:ascii="Arial" w:hAnsi="Arial"/>
        </w:rPr>
        <w:t xml:space="preserve"> has established this paid time off (PTO) policy to meet those needs. The policy contains provisions for vacation time, sick leave, holiday pay &amp; other scheduled and unscheduled time off. </w:t>
      </w:r>
      <w:r w:rsidR="00287929" w:rsidRPr="00736CEF">
        <w:rPr>
          <w:rFonts w:ascii="Arial" w:hAnsi="Arial"/>
        </w:rPr>
        <w:t xml:space="preserve"> </w:t>
      </w:r>
    </w:p>
    <w:p w:rsidR="00287929" w:rsidRPr="00736CEF" w:rsidRDefault="00287929">
      <w:pPr>
        <w:pStyle w:val="BodyText"/>
        <w:rPr>
          <w:rFonts w:ascii="Arial" w:hAnsi="Arial"/>
        </w:rPr>
      </w:pPr>
    </w:p>
    <w:p w:rsidR="00541630" w:rsidRPr="00736CEF" w:rsidRDefault="00541630">
      <w:pPr>
        <w:pStyle w:val="BodyText"/>
        <w:rPr>
          <w:rFonts w:ascii="Arial" w:hAnsi="Arial"/>
        </w:rPr>
      </w:pPr>
      <w:r w:rsidRPr="00736CEF">
        <w:rPr>
          <w:rFonts w:ascii="Arial" w:hAnsi="Arial"/>
        </w:rPr>
        <w:t xml:space="preserve">The benefits of PTO are that it promotes a flexible approach to time off. Employees are accountable and responsible for managing their own PTO hours to allow for adequate reserves if there is a need to cover vacation, illness or disability, holidays, appointments, emergencies or other needs that require time off from work. </w:t>
      </w:r>
    </w:p>
    <w:p w:rsidR="00541630" w:rsidRPr="00736CEF" w:rsidRDefault="00541630" w:rsidP="00287929">
      <w:pPr>
        <w:pStyle w:val="BodyText"/>
        <w:tabs>
          <w:tab w:val="left" w:pos="3366"/>
        </w:tabs>
        <w:rPr>
          <w:rFonts w:ascii="Arial" w:hAnsi="Arial"/>
        </w:rPr>
      </w:pPr>
    </w:p>
    <w:p w:rsidR="00541630" w:rsidRPr="00736CEF" w:rsidRDefault="00541630">
      <w:pPr>
        <w:rPr>
          <w:rFonts w:ascii="Arial" w:hAnsi="Arial"/>
        </w:rPr>
      </w:pPr>
      <w:r w:rsidRPr="00736CEF">
        <w:rPr>
          <w:rFonts w:ascii="Arial" w:hAnsi="Arial"/>
          <w:b/>
        </w:rPr>
        <w:t>Eligibility</w:t>
      </w:r>
      <w:r w:rsidRPr="00736CEF">
        <w:rPr>
          <w:rFonts w:ascii="Arial" w:hAnsi="Arial"/>
        </w:rPr>
        <w:t xml:space="preserve"> </w:t>
      </w:r>
    </w:p>
    <w:p w:rsidR="00541630" w:rsidRPr="00736CEF" w:rsidRDefault="00541630">
      <w:pPr>
        <w:pStyle w:val="BodyText"/>
        <w:rPr>
          <w:rFonts w:ascii="Arial" w:hAnsi="Arial"/>
        </w:rPr>
      </w:pPr>
      <w:r w:rsidRPr="00736CEF">
        <w:rPr>
          <w:rFonts w:ascii="Arial" w:hAnsi="Arial"/>
        </w:rPr>
        <w:t>PTO is accrued after:</w:t>
      </w:r>
    </w:p>
    <w:p w:rsidR="00541630" w:rsidRPr="00736CEF" w:rsidRDefault="00541630">
      <w:pPr>
        <w:numPr>
          <w:ilvl w:val="0"/>
          <w:numId w:val="1"/>
        </w:numPr>
        <w:rPr>
          <w:rFonts w:ascii="Arial" w:hAnsi="Arial"/>
        </w:rPr>
      </w:pPr>
      <w:r w:rsidRPr="00736CEF">
        <w:rPr>
          <w:rFonts w:ascii="Arial" w:hAnsi="Arial"/>
        </w:rPr>
        <w:t>Transfer into a PTO-eligible position (start accruing on eligibility date), or</w:t>
      </w:r>
    </w:p>
    <w:p w:rsidR="00541630" w:rsidRPr="00736CEF" w:rsidRDefault="00541630">
      <w:pPr>
        <w:numPr>
          <w:ilvl w:val="0"/>
          <w:numId w:val="1"/>
        </w:numPr>
        <w:rPr>
          <w:rFonts w:ascii="Arial" w:hAnsi="Arial"/>
        </w:rPr>
      </w:pPr>
      <w:r w:rsidRPr="00736CEF">
        <w:rPr>
          <w:rFonts w:ascii="Arial" w:hAnsi="Arial"/>
        </w:rPr>
        <w:t>By completing 4 years of service as</w:t>
      </w:r>
      <w:r w:rsidR="00263D3C" w:rsidRPr="00736CEF">
        <w:rPr>
          <w:rFonts w:ascii="Arial" w:hAnsi="Arial"/>
        </w:rPr>
        <w:t xml:space="preserve"> a non-benefits eligible</w:t>
      </w:r>
      <w:r w:rsidRPr="00736CEF">
        <w:rPr>
          <w:rFonts w:ascii="Arial" w:hAnsi="Arial"/>
        </w:rPr>
        <w:t xml:space="preserve"> employee (start accruing based on hire date). </w:t>
      </w:r>
    </w:p>
    <w:p w:rsidR="00541630" w:rsidRPr="00736CEF" w:rsidRDefault="00541630">
      <w:pPr>
        <w:rPr>
          <w:rFonts w:ascii="Arial" w:hAnsi="Arial"/>
        </w:rPr>
      </w:pPr>
    </w:p>
    <w:p w:rsidR="00541630" w:rsidRPr="00736CEF" w:rsidRDefault="00541630">
      <w:pPr>
        <w:rPr>
          <w:rFonts w:ascii="Arial" w:hAnsi="Arial"/>
        </w:rPr>
      </w:pPr>
      <w:r w:rsidRPr="00736CEF">
        <w:rPr>
          <w:rFonts w:ascii="Arial" w:hAnsi="Arial"/>
          <w:b/>
        </w:rPr>
        <w:t>Availability</w:t>
      </w:r>
      <w:r w:rsidRPr="00736CEF">
        <w:rPr>
          <w:rFonts w:ascii="Arial" w:hAnsi="Arial"/>
        </w:rPr>
        <w:t xml:space="preserve"> </w:t>
      </w:r>
    </w:p>
    <w:p w:rsidR="00541630" w:rsidRPr="00736CEF" w:rsidRDefault="00541630">
      <w:pPr>
        <w:rPr>
          <w:rFonts w:ascii="Arial" w:hAnsi="Arial"/>
        </w:rPr>
      </w:pPr>
      <w:r w:rsidRPr="00736CEF">
        <w:rPr>
          <w:rFonts w:ascii="Arial" w:hAnsi="Arial"/>
        </w:rPr>
        <w:t xml:space="preserve">PTO accruals are available for use in the pay period following completion of 90 days of initial employment. All hours thereafter are available for use in the pay period following the pay period in which they are accrued. </w:t>
      </w:r>
    </w:p>
    <w:p w:rsidR="00541630" w:rsidRPr="00736CEF" w:rsidRDefault="00541630">
      <w:pPr>
        <w:rPr>
          <w:rFonts w:ascii="Arial" w:hAnsi="Arial"/>
        </w:rPr>
      </w:pPr>
    </w:p>
    <w:p w:rsidR="00541630" w:rsidRPr="00736CEF" w:rsidRDefault="00541630">
      <w:pPr>
        <w:rPr>
          <w:rFonts w:ascii="Arial" w:hAnsi="Arial"/>
        </w:rPr>
      </w:pPr>
      <w:r w:rsidRPr="00736CEF">
        <w:rPr>
          <w:rFonts w:ascii="Arial" w:hAnsi="Arial"/>
          <w:b/>
        </w:rPr>
        <w:t>Accrual and Payment of PTO</w:t>
      </w:r>
      <w:r w:rsidRPr="00736CEF">
        <w:rPr>
          <w:rFonts w:ascii="Arial" w:hAnsi="Arial"/>
        </w:rPr>
        <w:t xml:space="preserve"> </w:t>
      </w:r>
    </w:p>
    <w:p w:rsidR="00541630" w:rsidRPr="00736CEF" w:rsidRDefault="00541630">
      <w:pPr>
        <w:rPr>
          <w:rFonts w:ascii="Arial" w:hAnsi="Arial"/>
        </w:rPr>
      </w:pPr>
      <w:r w:rsidRPr="00736CEF">
        <w:rPr>
          <w:rFonts w:ascii="Arial" w:hAnsi="Arial"/>
        </w:rPr>
        <w:t xml:space="preserve">For all employees, accruals are based upon the PTO Accrual Schedules below for the applicable category of employee.  Hourly employee maximum accruals are based on 2080 hours per year, excluding overtime (maximum of 80 hours per pay period).  PTO does not accrue on paid or unpaid leaves of absence.  Employees become eligible for the new higher accrual rate on the first day of the pay period in which the employee’s anniversary date or promotion date falls. </w:t>
      </w:r>
    </w:p>
    <w:p w:rsidR="00491DAC" w:rsidRPr="00736CEF" w:rsidRDefault="00491DAC">
      <w:pPr>
        <w:rPr>
          <w:rFonts w:ascii="Arial" w:hAnsi="Arial"/>
        </w:rPr>
      </w:pPr>
    </w:p>
    <w:p w:rsidR="00541630" w:rsidRPr="00736CEF" w:rsidRDefault="00541630">
      <w:pPr>
        <w:rPr>
          <w:rFonts w:ascii="Arial" w:hAnsi="Arial"/>
        </w:rPr>
      </w:pPr>
      <w:r w:rsidRPr="00736CEF">
        <w:rPr>
          <w:rFonts w:ascii="Arial" w:hAnsi="Arial"/>
          <w:b/>
        </w:rPr>
        <w:t>Use and Scheduling of PTO</w:t>
      </w:r>
      <w:r w:rsidRPr="00736CEF">
        <w:rPr>
          <w:rFonts w:ascii="Arial" w:hAnsi="Arial"/>
        </w:rPr>
        <w:t xml:space="preserve"> </w:t>
      </w:r>
    </w:p>
    <w:p w:rsidR="00A0736C" w:rsidRPr="00736CEF" w:rsidRDefault="00541630">
      <w:pPr>
        <w:rPr>
          <w:rFonts w:ascii="Arial" w:hAnsi="Arial"/>
        </w:rPr>
      </w:pPr>
      <w:r w:rsidRPr="00736CEF">
        <w:rPr>
          <w:rFonts w:ascii="Arial" w:hAnsi="Arial"/>
        </w:rPr>
        <w:t xml:space="preserve">Whenever possible, PTO must be scheduled in advance for all time off except for illness &amp; emergencies. It is subject to supervisory approval, location staffing needs and established location procedures. Unscheduled absences will be monitored.  In the case of an emergency or illness, an employee shall give as much notice as is practically possible.  An employee will be counseled when the frequency of unscheduled absences </w:t>
      </w:r>
    </w:p>
    <w:p w:rsidR="00541630" w:rsidRPr="00736CEF" w:rsidRDefault="00541630">
      <w:pPr>
        <w:rPr>
          <w:rFonts w:ascii="Arial" w:hAnsi="Arial"/>
        </w:rPr>
      </w:pPr>
      <w:r w:rsidRPr="00736CEF">
        <w:rPr>
          <w:rFonts w:ascii="Arial" w:hAnsi="Arial"/>
        </w:rPr>
        <w:t>adversely affect the operations of the department. The supervisor may request the employee provide a statement from his or her health care provider concerning the justification for an unscheduled absence.</w:t>
      </w:r>
    </w:p>
    <w:p w:rsidR="00151A25" w:rsidRDefault="00541630" w:rsidP="00151A25">
      <w:pPr>
        <w:numPr>
          <w:ilvl w:val="0"/>
          <w:numId w:val="2"/>
        </w:numPr>
        <w:rPr>
          <w:rFonts w:ascii="Arial" w:hAnsi="Arial"/>
        </w:rPr>
      </w:pPr>
      <w:r w:rsidRPr="00736CEF">
        <w:rPr>
          <w:rFonts w:ascii="Arial" w:hAnsi="Arial"/>
        </w:rPr>
        <w:t>PTO may not be used for missed time because an employee reports late to work, except during inclement weather or other commonly recognized emergencies.</w:t>
      </w:r>
    </w:p>
    <w:p w:rsidR="00151A25" w:rsidRDefault="00151A25" w:rsidP="00151A25">
      <w:pPr>
        <w:ind w:left="360"/>
        <w:rPr>
          <w:rFonts w:ascii="Arial" w:hAnsi="Arial"/>
        </w:rPr>
      </w:pPr>
    </w:p>
    <w:p w:rsidR="00D30E8E" w:rsidRPr="00151A25" w:rsidRDefault="00D30E8E" w:rsidP="00151A25">
      <w:pPr>
        <w:numPr>
          <w:ilvl w:val="0"/>
          <w:numId w:val="2"/>
        </w:numPr>
        <w:rPr>
          <w:rFonts w:ascii="Arial" w:hAnsi="Arial"/>
        </w:rPr>
      </w:pPr>
      <w:r w:rsidRPr="00151A25">
        <w:rPr>
          <w:rFonts w:ascii="Arial" w:hAnsi="Arial"/>
        </w:rPr>
        <w:t xml:space="preserve">It is not the intent of this policy for PTO to be used to supplement hours </w:t>
      </w:r>
      <w:r w:rsidR="00263D3C" w:rsidRPr="00151A25">
        <w:rPr>
          <w:rFonts w:ascii="Arial" w:hAnsi="Arial"/>
        </w:rPr>
        <w:t>for maintaining benefits eligible</w:t>
      </w:r>
      <w:r w:rsidRPr="00151A25">
        <w:rPr>
          <w:rFonts w:ascii="Arial" w:hAnsi="Arial"/>
        </w:rPr>
        <w:t xml:space="preserve"> status and use of PTO for this purpose is discouraged.</w:t>
      </w:r>
    </w:p>
    <w:p w:rsidR="00541630" w:rsidRPr="00736CEF" w:rsidRDefault="00541630">
      <w:pPr>
        <w:numPr>
          <w:ilvl w:val="0"/>
          <w:numId w:val="2"/>
        </w:numPr>
        <w:rPr>
          <w:rFonts w:ascii="Arial" w:hAnsi="Arial"/>
          <w:strike/>
        </w:rPr>
      </w:pPr>
      <w:r w:rsidRPr="00736CEF">
        <w:rPr>
          <w:rFonts w:ascii="Arial" w:hAnsi="Arial"/>
        </w:rPr>
        <w:t>PTO for hourly employees is paid at the employee’s average hourly rate plus claimed tips for the past 6 pay periods- excluding overtime.</w:t>
      </w:r>
    </w:p>
    <w:p w:rsidR="00541630" w:rsidRPr="00736CEF" w:rsidRDefault="00541630">
      <w:pPr>
        <w:numPr>
          <w:ilvl w:val="0"/>
          <w:numId w:val="2"/>
        </w:numPr>
        <w:rPr>
          <w:rFonts w:ascii="Arial" w:hAnsi="Arial" w:cs="Arial"/>
          <w:strike/>
        </w:rPr>
      </w:pPr>
      <w:r w:rsidRPr="00736CEF">
        <w:rPr>
          <w:rFonts w:ascii="Arial" w:hAnsi="Arial"/>
        </w:rPr>
        <w:t>PTO for salaried employees is paid at the employee’s salary at the time the PTO is taken.</w:t>
      </w:r>
      <w:r w:rsidR="00372EA3" w:rsidRPr="00736CEF">
        <w:rPr>
          <w:rFonts w:ascii="Arial" w:hAnsi="Arial"/>
        </w:rPr>
        <w:t xml:space="preserve"> </w:t>
      </w:r>
      <w:r w:rsidR="00482DBE" w:rsidRPr="00736CEF">
        <w:rPr>
          <w:rFonts w:ascii="Arial" w:hAnsi="Arial" w:cs="Arial"/>
        </w:rPr>
        <w:t xml:space="preserve"> Pay</w:t>
      </w:r>
      <w:r w:rsidR="00372EA3" w:rsidRPr="00736CEF">
        <w:rPr>
          <w:rFonts w:ascii="Arial" w:hAnsi="Arial" w:cs="Arial"/>
        </w:rPr>
        <w:t xml:space="preserve"> for salaried employees</w:t>
      </w:r>
      <w:r w:rsidR="007E47B2" w:rsidRPr="00736CEF">
        <w:rPr>
          <w:rFonts w:ascii="Arial" w:hAnsi="Arial" w:cs="Arial"/>
        </w:rPr>
        <w:t xml:space="preserve"> may</w:t>
      </w:r>
      <w:r w:rsidR="00482DBE" w:rsidRPr="00736CEF">
        <w:rPr>
          <w:rFonts w:ascii="Arial" w:hAnsi="Arial" w:cs="Arial"/>
        </w:rPr>
        <w:t xml:space="preserve"> be reduced for any full days away from work in excess of </w:t>
      </w:r>
      <w:r w:rsidR="00372EA3" w:rsidRPr="00736CEF">
        <w:rPr>
          <w:rFonts w:ascii="Arial" w:hAnsi="Arial" w:cs="Arial"/>
        </w:rPr>
        <w:t>accrued PTO</w:t>
      </w:r>
      <w:r w:rsidR="00482DBE" w:rsidRPr="00736CEF">
        <w:rPr>
          <w:rFonts w:ascii="Arial" w:hAnsi="Arial" w:cs="Arial"/>
        </w:rPr>
        <w:t>.</w:t>
      </w:r>
    </w:p>
    <w:p w:rsidR="00541630" w:rsidRPr="00736CEF" w:rsidRDefault="00541630">
      <w:pPr>
        <w:numPr>
          <w:ilvl w:val="0"/>
          <w:numId w:val="2"/>
        </w:numPr>
        <w:rPr>
          <w:rFonts w:ascii="Arial" w:hAnsi="Arial"/>
        </w:rPr>
      </w:pPr>
      <w:r w:rsidRPr="00736CEF">
        <w:rPr>
          <w:rFonts w:ascii="Arial" w:hAnsi="Arial"/>
        </w:rPr>
        <w:t>PTO is not part of any overtime calculation.</w:t>
      </w:r>
    </w:p>
    <w:p w:rsidR="00541630" w:rsidRPr="00736CEF" w:rsidRDefault="00541630">
      <w:pPr>
        <w:numPr>
          <w:ilvl w:val="0"/>
          <w:numId w:val="2"/>
        </w:numPr>
        <w:rPr>
          <w:rFonts w:ascii="Arial" w:hAnsi="Arial"/>
        </w:rPr>
      </w:pPr>
      <w:r w:rsidRPr="00736CEF">
        <w:rPr>
          <w:rFonts w:ascii="Arial" w:hAnsi="Arial"/>
        </w:rPr>
        <w:t>Hours paid plus PTO in any single pay period cannot exceed the average hours worked for the last 6 pay periods.</w:t>
      </w:r>
    </w:p>
    <w:p w:rsidR="00541630" w:rsidRPr="00736CEF" w:rsidRDefault="00541630">
      <w:pPr>
        <w:numPr>
          <w:ilvl w:val="0"/>
          <w:numId w:val="2"/>
        </w:numPr>
        <w:rPr>
          <w:rFonts w:ascii="Arial" w:hAnsi="Arial"/>
        </w:rPr>
      </w:pPr>
      <w:r w:rsidRPr="00736CEF">
        <w:rPr>
          <w:rFonts w:ascii="Arial" w:hAnsi="Arial"/>
        </w:rPr>
        <w:t>Hourly employees may take PTO in increments as low as 1 hour.</w:t>
      </w:r>
    </w:p>
    <w:p w:rsidR="00541630" w:rsidRPr="00736CEF" w:rsidRDefault="00541630">
      <w:pPr>
        <w:numPr>
          <w:ilvl w:val="0"/>
          <w:numId w:val="2"/>
        </w:numPr>
        <w:rPr>
          <w:rFonts w:ascii="Arial" w:hAnsi="Arial"/>
        </w:rPr>
      </w:pPr>
      <w:r w:rsidRPr="00736CEF">
        <w:rPr>
          <w:rFonts w:ascii="Arial" w:hAnsi="Arial"/>
        </w:rPr>
        <w:t>Employees may not borrow against their PTO banks; therefore, no advance paid leave will be granted.</w:t>
      </w:r>
    </w:p>
    <w:p w:rsidR="00541630" w:rsidRPr="00736CEF" w:rsidRDefault="00541630">
      <w:pPr>
        <w:rPr>
          <w:rFonts w:ascii="Arial" w:hAnsi="Arial"/>
        </w:rPr>
      </w:pPr>
    </w:p>
    <w:p w:rsidR="00541630" w:rsidRPr="00736CEF" w:rsidRDefault="00541630">
      <w:pPr>
        <w:rPr>
          <w:rFonts w:ascii="Arial" w:hAnsi="Arial"/>
        </w:rPr>
      </w:pPr>
      <w:r w:rsidRPr="00736CEF">
        <w:rPr>
          <w:rFonts w:ascii="Arial" w:hAnsi="Arial"/>
          <w:b/>
        </w:rPr>
        <w:t>Payment upon Termination</w:t>
      </w:r>
      <w:r w:rsidRPr="00736CEF">
        <w:rPr>
          <w:rFonts w:ascii="Arial" w:hAnsi="Arial"/>
        </w:rPr>
        <w:t xml:space="preserve"> </w:t>
      </w:r>
    </w:p>
    <w:p w:rsidR="007070DF" w:rsidRPr="00736CEF" w:rsidRDefault="00541630" w:rsidP="0080181A">
      <w:pPr>
        <w:rPr>
          <w:rFonts w:ascii="Arial" w:hAnsi="Arial"/>
        </w:rPr>
      </w:pPr>
      <w:r w:rsidRPr="00736CEF">
        <w:rPr>
          <w:rFonts w:ascii="Arial" w:hAnsi="Arial"/>
        </w:rPr>
        <w:t>After 90 days of employment, an employee</w:t>
      </w:r>
      <w:r w:rsidR="00793176" w:rsidRPr="00736CEF">
        <w:rPr>
          <w:rFonts w:ascii="Arial" w:hAnsi="Arial"/>
        </w:rPr>
        <w:t xml:space="preserve"> who accrues PTO on an hourly basis,</w:t>
      </w:r>
      <w:r w:rsidR="00AF0BA4" w:rsidRPr="00736CEF">
        <w:rPr>
          <w:rFonts w:ascii="Arial" w:hAnsi="Arial"/>
        </w:rPr>
        <w:t xml:space="preserve"> may </w:t>
      </w:r>
      <w:r w:rsidRPr="00736CEF">
        <w:rPr>
          <w:rFonts w:ascii="Arial" w:hAnsi="Arial"/>
        </w:rPr>
        <w:t xml:space="preserve"> be paid upon resignation, s</w:t>
      </w:r>
      <w:r w:rsidR="009D6499" w:rsidRPr="00736CEF">
        <w:rPr>
          <w:rFonts w:ascii="Arial" w:hAnsi="Arial"/>
        </w:rPr>
        <w:t xml:space="preserve">eparation or retirement, PTO hours accumulated </w:t>
      </w:r>
      <w:r w:rsidRPr="00736CEF">
        <w:rPr>
          <w:rFonts w:ascii="Arial" w:hAnsi="Arial"/>
        </w:rPr>
        <w:t xml:space="preserve">but not used if they complete a proper notice (2 weeks) </w:t>
      </w:r>
      <w:r w:rsidRPr="00736CEF">
        <w:rPr>
          <w:rFonts w:ascii="Arial" w:hAnsi="Arial"/>
          <w:vertAlign w:val="superscript"/>
        </w:rPr>
        <w:t>(1) (2)</w:t>
      </w:r>
      <w:r w:rsidR="00346194" w:rsidRPr="00736CEF">
        <w:rPr>
          <w:rFonts w:ascii="Arial" w:hAnsi="Arial"/>
          <w:vertAlign w:val="superscript"/>
        </w:rPr>
        <w:t xml:space="preserve"> </w:t>
      </w:r>
      <w:r w:rsidRPr="00736CEF">
        <w:rPr>
          <w:rFonts w:ascii="Arial" w:hAnsi="Arial"/>
        </w:rPr>
        <w:t>Employees terminated after they have gone through the progressive disciplinary process may be eligible for payment of accrued PTO.  Employees terminated for Gross Misconduct or job abandonment (no call, no show) WILL NOT be paid PTO at the time of termination</w:t>
      </w:r>
      <w:r w:rsidR="009D6499" w:rsidRPr="00736CEF">
        <w:rPr>
          <w:rFonts w:ascii="Arial" w:hAnsi="Arial"/>
        </w:rPr>
        <w:t xml:space="preserve">. </w:t>
      </w:r>
    </w:p>
    <w:p w:rsidR="007070DF" w:rsidRPr="00736CEF" w:rsidRDefault="007070DF" w:rsidP="0080181A">
      <w:pPr>
        <w:rPr>
          <w:rFonts w:ascii="Arial" w:hAnsi="Arial"/>
        </w:rPr>
      </w:pPr>
    </w:p>
    <w:p w:rsidR="007158D6" w:rsidRPr="00736CEF" w:rsidRDefault="007158D6">
      <w:pPr>
        <w:rPr>
          <w:rFonts w:ascii="Arial" w:hAnsi="Arial"/>
        </w:rPr>
      </w:pPr>
      <w:r w:rsidRPr="00736CEF">
        <w:rPr>
          <w:rFonts w:ascii="Arial" w:hAnsi="Arial"/>
        </w:rPr>
        <w:t>After 90 days of employment, an employee who accrues PTO annually, rather than hourly, will have accrued PTO addressed within</w:t>
      </w:r>
      <w:r w:rsidR="00D30E8E" w:rsidRPr="00736CEF">
        <w:rPr>
          <w:rFonts w:ascii="Arial" w:hAnsi="Arial"/>
        </w:rPr>
        <w:t xml:space="preserve"> a separate</w:t>
      </w:r>
      <w:r w:rsidRPr="00736CEF">
        <w:rPr>
          <w:rFonts w:ascii="Arial" w:hAnsi="Arial"/>
        </w:rPr>
        <w:t xml:space="preserve"> agreement.</w:t>
      </w:r>
    </w:p>
    <w:p w:rsidR="00F46BBB" w:rsidRPr="00736CEF" w:rsidRDefault="00F46BBB">
      <w:pPr>
        <w:rPr>
          <w:rFonts w:ascii="Arial" w:hAnsi="Arial"/>
        </w:rPr>
      </w:pPr>
    </w:p>
    <w:p w:rsidR="007070DF" w:rsidRPr="00736CEF" w:rsidRDefault="00F46BBB">
      <w:pPr>
        <w:rPr>
          <w:rFonts w:ascii="Arial" w:hAnsi="Arial"/>
        </w:rPr>
      </w:pPr>
      <w:r w:rsidRPr="00736CEF">
        <w:rPr>
          <w:rFonts w:ascii="Arial" w:hAnsi="Arial"/>
        </w:rPr>
        <w:t xml:space="preserve">For an employee who is rehired within six months of their termination date, the break in service will not interrupt the length of service used to determine PTO accrual rates and </w:t>
      </w:r>
    </w:p>
    <w:p w:rsidR="001329DD" w:rsidRPr="00736CEF" w:rsidRDefault="00F46BBB">
      <w:pPr>
        <w:rPr>
          <w:rFonts w:ascii="Arial" w:hAnsi="Arial"/>
        </w:rPr>
      </w:pPr>
      <w:proofErr w:type="gramStart"/>
      <w:r w:rsidRPr="00736CEF">
        <w:rPr>
          <w:rFonts w:ascii="Arial" w:hAnsi="Arial"/>
        </w:rPr>
        <w:t>amounts</w:t>
      </w:r>
      <w:proofErr w:type="gramEnd"/>
      <w:r w:rsidRPr="00736CEF">
        <w:rPr>
          <w:rFonts w:ascii="Arial" w:hAnsi="Arial"/>
        </w:rPr>
        <w:t>.  However, any unused or unpaid PTO from prior employment period will not be restore</w:t>
      </w:r>
      <w:r w:rsidR="007070DF" w:rsidRPr="00736CEF">
        <w:rPr>
          <w:rFonts w:ascii="Arial" w:hAnsi="Arial"/>
        </w:rPr>
        <w:t>d.</w:t>
      </w:r>
    </w:p>
    <w:p w:rsidR="00541630" w:rsidRPr="00736CEF" w:rsidRDefault="00541630">
      <w:pPr>
        <w:numPr>
          <w:ilvl w:val="0"/>
          <w:numId w:val="4"/>
        </w:numPr>
        <w:rPr>
          <w:rFonts w:ascii="Arial" w:hAnsi="Arial"/>
          <w:sz w:val="20"/>
        </w:rPr>
      </w:pPr>
      <w:r w:rsidRPr="00736CEF">
        <w:rPr>
          <w:rFonts w:ascii="Arial" w:hAnsi="Arial"/>
          <w:sz w:val="20"/>
        </w:rPr>
        <w:t>Any employee with any current manager job code will be required to give a proper notice of 4 weeks.</w:t>
      </w:r>
    </w:p>
    <w:p w:rsidR="00346194" w:rsidRPr="00151A25" w:rsidRDefault="007111DD" w:rsidP="00151A25">
      <w:pPr>
        <w:numPr>
          <w:ilvl w:val="0"/>
          <w:numId w:val="4"/>
        </w:numPr>
        <w:rPr>
          <w:rFonts w:ascii="Arial" w:hAnsi="Arial"/>
          <w:sz w:val="20"/>
        </w:rPr>
      </w:pPr>
      <w:r w:rsidRPr="00736CEF">
        <w:rPr>
          <w:rFonts w:ascii="Arial" w:hAnsi="Arial"/>
          <w:sz w:val="20"/>
        </w:rPr>
        <w:t>An employee who voluntarily reduces the number of hours worked between the time they submitted their notice and their last day wor</w:t>
      </w:r>
      <w:r w:rsidR="00BC5687" w:rsidRPr="00736CEF">
        <w:rPr>
          <w:rFonts w:ascii="Arial" w:hAnsi="Arial"/>
          <w:sz w:val="20"/>
        </w:rPr>
        <w:t>ked, may not be eligible</w:t>
      </w:r>
      <w:r w:rsidRPr="00736CEF">
        <w:rPr>
          <w:rFonts w:ascii="Arial" w:hAnsi="Arial"/>
          <w:sz w:val="20"/>
        </w:rPr>
        <w:t xml:space="preserve"> for payment of accrued PTO.</w:t>
      </w:r>
    </w:p>
    <w:p w:rsidR="0086187B" w:rsidRDefault="0086187B" w:rsidP="009D6499">
      <w:pPr>
        <w:rPr>
          <w:rFonts w:ascii="Arial" w:hAnsi="Arial" w:cs="Arial"/>
          <w:b/>
        </w:rPr>
      </w:pPr>
    </w:p>
    <w:p w:rsidR="00541630" w:rsidRPr="00736CEF" w:rsidRDefault="00541630" w:rsidP="009D6499">
      <w:pPr>
        <w:rPr>
          <w:rFonts w:ascii="Arial" w:hAnsi="Arial" w:cs="Arial"/>
          <w:b/>
        </w:rPr>
      </w:pPr>
      <w:r w:rsidRPr="00736CEF">
        <w:rPr>
          <w:rFonts w:ascii="Arial" w:hAnsi="Arial" w:cs="Arial"/>
          <w:b/>
        </w:rPr>
        <w:t>PTO ACCRUAL FOR RESAURANT GENERAL HOURLY EMPLOYEES AND EQUIVELANT POSITIONS IN MAINTENAN</w:t>
      </w:r>
      <w:r w:rsidR="007569AB" w:rsidRPr="00736CEF">
        <w:rPr>
          <w:rFonts w:ascii="Arial" w:hAnsi="Arial" w:cs="Arial"/>
          <w:b/>
        </w:rPr>
        <w:t>CE, LIBERTY BREADS &amp; THE CORPORATE</w:t>
      </w:r>
      <w:r w:rsidRPr="00736CEF">
        <w:rPr>
          <w:rFonts w:ascii="Arial" w:hAnsi="Arial" w:cs="Arial"/>
          <w:b/>
        </w:rPr>
        <w:t xml:space="preserve"> OFFICE</w:t>
      </w:r>
    </w:p>
    <w:tbl>
      <w:tblPr>
        <w:tblW w:w="0" w:type="auto"/>
        <w:tblInd w:w="23" w:type="dxa"/>
        <w:tblLayout w:type="fixed"/>
        <w:tblCellMar>
          <w:left w:w="0" w:type="dxa"/>
          <w:right w:w="0" w:type="dxa"/>
        </w:tblCellMar>
        <w:tblLook w:val="0000"/>
      </w:tblPr>
      <w:tblGrid>
        <w:gridCol w:w="432"/>
        <w:gridCol w:w="648"/>
        <w:gridCol w:w="1719"/>
        <w:gridCol w:w="2265"/>
        <w:gridCol w:w="2250"/>
        <w:gridCol w:w="2406"/>
      </w:tblGrid>
      <w:tr w:rsidR="00541630" w:rsidRPr="00736CEF">
        <w:tc>
          <w:tcPr>
            <w:tcW w:w="432" w:type="dxa"/>
            <w:tcBorders>
              <w:top w:val="threeDEmboss" w:sz="6" w:space="0" w:color="auto"/>
              <w:left w:val="threeDEmboss" w:sz="6" w:space="0" w:color="auto"/>
              <w:bottom w:val="threeDEmboss" w:sz="6" w:space="0" w:color="auto"/>
              <w:right w:val="threeDEmboss" w:sz="6" w:space="0" w:color="auto"/>
            </w:tcBorders>
          </w:tcPr>
          <w:p w:rsidR="00541630" w:rsidRPr="00736CEF" w:rsidRDefault="00263D3C">
            <w:pPr>
              <w:spacing w:before="120" w:after="120"/>
              <w:jc w:val="center"/>
              <w:rPr>
                <w:rFonts w:ascii="Arial" w:hAnsi="Arial"/>
              </w:rPr>
            </w:pPr>
            <w:r w:rsidRPr="00736CEF">
              <w:rPr>
                <w:rFonts w:ascii="Arial" w:hAnsi="Arial"/>
              </w:rPr>
              <w:t>BE</w:t>
            </w:r>
          </w:p>
        </w:tc>
        <w:tc>
          <w:tcPr>
            <w:tcW w:w="648" w:type="dxa"/>
            <w:tcBorders>
              <w:top w:val="threeDEmboss" w:sz="6" w:space="0" w:color="auto"/>
              <w:left w:val="threeDEmboss" w:sz="6" w:space="0" w:color="auto"/>
              <w:bottom w:val="threeDEmboss" w:sz="6" w:space="0" w:color="auto"/>
              <w:right w:val="threeDEmboss" w:sz="6" w:space="0" w:color="auto"/>
            </w:tcBorders>
          </w:tcPr>
          <w:p w:rsidR="00541630" w:rsidRPr="00736CEF" w:rsidRDefault="00263D3C">
            <w:pPr>
              <w:spacing w:before="120" w:after="120"/>
              <w:jc w:val="center"/>
              <w:rPr>
                <w:rFonts w:ascii="Arial" w:hAnsi="Arial"/>
              </w:rPr>
            </w:pPr>
            <w:r w:rsidRPr="00736CEF">
              <w:rPr>
                <w:rFonts w:ascii="Arial" w:hAnsi="Arial"/>
              </w:rPr>
              <w:t>NBE</w:t>
            </w:r>
          </w:p>
        </w:tc>
        <w:tc>
          <w:tcPr>
            <w:tcW w:w="1719" w:type="dxa"/>
            <w:tcBorders>
              <w:top w:val="threeDEmboss" w:sz="6" w:space="0" w:color="auto"/>
              <w:left w:val="threeDEmboss" w:sz="6" w:space="0" w:color="auto"/>
              <w:bottom w:val="threeDEmboss" w:sz="6" w:space="0" w:color="auto"/>
              <w:right w:val="threeDEmboss" w:sz="6" w:space="0" w:color="auto"/>
            </w:tcBorders>
          </w:tcPr>
          <w:p w:rsidR="00541630" w:rsidRPr="00736CEF" w:rsidRDefault="00541630">
            <w:pPr>
              <w:spacing w:before="120" w:after="120"/>
              <w:rPr>
                <w:rFonts w:ascii="Arial" w:hAnsi="Arial"/>
              </w:rPr>
            </w:pPr>
            <w:r w:rsidRPr="00736CEF">
              <w:rPr>
                <w:rFonts w:ascii="Arial" w:hAnsi="Arial"/>
              </w:rPr>
              <w:t>Year of  Service</w:t>
            </w:r>
          </w:p>
        </w:tc>
        <w:tc>
          <w:tcPr>
            <w:tcW w:w="2265" w:type="dxa"/>
            <w:tcBorders>
              <w:top w:val="threeDEmboss" w:sz="6" w:space="0" w:color="auto"/>
              <w:left w:val="threeDEmboss" w:sz="6" w:space="0" w:color="auto"/>
              <w:bottom w:val="threeDEmboss" w:sz="6" w:space="0" w:color="auto"/>
              <w:right w:val="threeDEmboss" w:sz="6" w:space="0" w:color="auto"/>
            </w:tcBorders>
          </w:tcPr>
          <w:p w:rsidR="00541630" w:rsidRPr="00736CEF" w:rsidRDefault="00541630">
            <w:pPr>
              <w:spacing w:before="120" w:after="120"/>
              <w:rPr>
                <w:rFonts w:ascii="Arial" w:hAnsi="Arial"/>
              </w:rPr>
            </w:pPr>
            <w:r w:rsidRPr="00736CEF">
              <w:rPr>
                <w:rFonts w:ascii="Arial" w:hAnsi="Arial"/>
              </w:rPr>
              <w:t>Accrual Rate per Hour</w:t>
            </w:r>
          </w:p>
        </w:tc>
        <w:tc>
          <w:tcPr>
            <w:tcW w:w="2250" w:type="dxa"/>
            <w:tcBorders>
              <w:top w:val="threeDEmboss" w:sz="6" w:space="0" w:color="auto"/>
              <w:left w:val="threeDEmboss" w:sz="6" w:space="0" w:color="auto"/>
              <w:bottom w:val="threeDEmboss" w:sz="6" w:space="0" w:color="auto"/>
              <w:right w:val="threeDEmboss" w:sz="6" w:space="0" w:color="auto"/>
            </w:tcBorders>
          </w:tcPr>
          <w:p w:rsidR="00541630" w:rsidRPr="00736CEF" w:rsidRDefault="00541630">
            <w:pPr>
              <w:spacing w:before="120" w:after="120"/>
              <w:rPr>
                <w:rFonts w:ascii="Arial" w:hAnsi="Arial"/>
              </w:rPr>
            </w:pPr>
            <w:r w:rsidRPr="00736CEF">
              <w:rPr>
                <w:rFonts w:ascii="Arial" w:hAnsi="Arial"/>
              </w:rPr>
              <w:t>Annual PTO Accrual*</w:t>
            </w:r>
          </w:p>
        </w:tc>
        <w:tc>
          <w:tcPr>
            <w:tcW w:w="2406" w:type="dxa"/>
            <w:tcBorders>
              <w:top w:val="threeDEmboss" w:sz="6" w:space="0" w:color="auto"/>
              <w:left w:val="threeDEmboss" w:sz="6" w:space="0" w:color="auto"/>
              <w:bottom w:val="threeDEmboss" w:sz="6" w:space="0" w:color="auto"/>
              <w:right w:val="threeDEmboss" w:sz="6" w:space="0" w:color="auto"/>
            </w:tcBorders>
          </w:tcPr>
          <w:p w:rsidR="00541630" w:rsidRPr="00736CEF" w:rsidRDefault="00541630">
            <w:pPr>
              <w:spacing w:before="120" w:after="120"/>
              <w:rPr>
                <w:rFonts w:ascii="Arial" w:hAnsi="Arial"/>
              </w:rPr>
            </w:pPr>
            <w:r w:rsidRPr="00736CEF">
              <w:rPr>
                <w:rFonts w:ascii="Arial" w:hAnsi="Arial"/>
              </w:rPr>
              <w:t>Maximum Accrual**</w:t>
            </w:r>
          </w:p>
        </w:tc>
      </w:tr>
      <w:tr w:rsidR="00541630" w:rsidRPr="00736CEF">
        <w:tc>
          <w:tcPr>
            <w:tcW w:w="432" w:type="dxa"/>
            <w:tcBorders>
              <w:top w:val="threeDEmboss" w:sz="6" w:space="0" w:color="auto"/>
              <w:left w:val="threeDEmboss" w:sz="6" w:space="0" w:color="auto"/>
              <w:bottom w:val="threeDEmboss" w:sz="6" w:space="0" w:color="auto"/>
              <w:right w:val="threeDEmboss" w:sz="6" w:space="0" w:color="auto"/>
            </w:tcBorders>
          </w:tcPr>
          <w:p w:rsidR="00541630" w:rsidRPr="00736CEF" w:rsidRDefault="00541630">
            <w:pPr>
              <w:spacing w:before="120" w:after="120"/>
              <w:jc w:val="center"/>
              <w:rPr>
                <w:rFonts w:ascii="Arial" w:hAnsi="Arial"/>
              </w:rPr>
            </w:pPr>
            <w:r w:rsidRPr="00736CEF">
              <w:rPr>
                <w:rFonts w:ascii="Arial" w:hAnsi="Arial"/>
              </w:rPr>
              <w:t>X</w:t>
            </w:r>
          </w:p>
        </w:tc>
        <w:tc>
          <w:tcPr>
            <w:tcW w:w="648" w:type="dxa"/>
            <w:tcBorders>
              <w:top w:val="threeDEmboss" w:sz="6" w:space="0" w:color="auto"/>
              <w:left w:val="threeDEmboss" w:sz="6" w:space="0" w:color="auto"/>
              <w:bottom w:val="threeDEmboss" w:sz="6" w:space="0" w:color="auto"/>
              <w:right w:val="threeDEmboss" w:sz="6" w:space="0" w:color="auto"/>
            </w:tcBorders>
          </w:tcPr>
          <w:p w:rsidR="00541630" w:rsidRPr="00736CEF" w:rsidRDefault="00541630">
            <w:pPr>
              <w:spacing w:before="120" w:after="120"/>
              <w:jc w:val="center"/>
              <w:rPr>
                <w:rFonts w:ascii="Arial" w:hAnsi="Arial"/>
              </w:rPr>
            </w:pPr>
            <w:r w:rsidRPr="00736CEF">
              <w:rPr>
                <w:rFonts w:ascii="Arial" w:hAnsi="Arial"/>
              </w:rPr>
              <w:t>N/A</w:t>
            </w:r>
          </w:p>
        </w:tc>
        <w:tc>
          <w:tcPr>
            <w:tcW w:w="1719" w:type="dxa"/>
            <w:tcBorders>
              <w:top w:val="threeDEmboss" w:sz="6" w:space="0" w:color="auto"/>
              <w:left w:val="threeDEmboss" w:sz="6" w:space="0" w:color="auto"/>
              <w:bottom w:val="threeDEmboss" w:sz="6" w:space="0" w:color="auto"/>
              <w:right w:val="threeDEmboss" w:sz="6" w:space="0" w:color="auto"/>
            </w:tcBorders>
          </w:tcPr>
          <w:p w:rsidR="00541630" w:rsidRPr="00736CEF" w:rsidRDefault="00541630">
            <w:pPr>
              <w:spacing w:before="120" w:after="120"/>
              <w:rPr>
                <w:rFonts w:ascii="Arial" w:hAnsi="Arial"/>
              </w:rPr>
            </w:pPr>
            <w:r w:rsidRPr="00736CEF">
              <w:rPr>
                <w:rFonts w:ascii="Arial" w:hAnsi="Arial"/>
              </w:rPr>
              <w:t xml:space="preserve">Less than 1 </w:t>
            </w:r>
          </w:p>
        </w:tc>
        <w:tc>
          <w:tcPr>
            <w:tcW w:w="2265" w:type="dxa"/>
            <w:tcBorders>
              <w:top w:val="threeDEmboss" w:sz="6" w:space="0" w:color="auto"/>
              <w:left w:val="threeDEmboss" w:sz="6" w:space="0" w:color="auto"/>
              <w:bottom w:val="threeDEmboss" w:sz="6" w:space="0" w:color="auto"/>
              <w:right w:val="threeDEmboss" w:sz="6" w:space="0" w:color="auto"/>
            </w:tcBorders>
          </w:tcPr>
          <w:p w:rsidR="00541630" w:rsidRPr="00736CEF" w:rsidRDefault="00541630">
            <w:pPr>
              <w:spacing w:before="120" w:after="120"/>
              <w:rPr>
                <w:rFonts w:ascii="Arial" w:hAnsi="Arial"/>
              </w:rPr>
            </w:pPr>
            <w:r w:rsidRPr="00736CEF">
              <w:rPr>
                <w:rFonts w:ascii="Arial" w:hAnsi="Arial"/>
              </w:rPr>
              <w:t>.011538</w:t>
            </w:r>
          </w:p>
        </w:tc>
        <w:tc>
          <w:tcPr>
            <w:tcW w:w="2250" w:type="dxa"/>
            <w:tcBorders>
              <w:top w:val="threeDEmboss" w:sz="6" w:space="0" w:color="auto"/>
              <w:left w:val="threeDEmboss" w:sz="6" w:space="0" w:color="auto"/>
              <w:bottom w:val="threeDEmboss" w:sz="6" w:space="0" w:color="auto"/>
              <w:right w:val="threeDEmboss" w:sz="6" w:space="0" w:color="auto"/>
            </w:tcBorders>
          </w:tcPr>
          <w:p w:rsidR="00541630" w:rsidRPr="00736CEF" w:rsidRDefault="00541630">
            <w:pPr>
              <w:spacing w:before="120" w:after="120"/>
              <w:rPr>
                <w:rFonts w:ascii="Arial" w:hAnsi="Arial"/>
              </w:rPr>
            </w:pPr>
            <w:r w:rsidRPr="00736CEF">
              <w:rPr>
                <w:rFonts w:ascii="Arial" w:hAnsi="Arial"/>
              </w:rPr>
              <w:t>3 days (24 hours)</w:t>
            </w:r>
          </w:p>
        </w:tc>
        <w:tc>
          <w:tcPr>
            <w:tcW w:w="2406" w:type="dxa"/>
            <w:tcBorders>
              <w:top w:val="threeDEmboss" w:sz="6" w:space="0" w:color="auto"/>
              <w:left w:val="threeDEmboss" w:sz="6" w:space="0" w:color="auto"/>
              <w:bottom w:val="threeDEmboss" w:sz="6" w:space="0" w:color="auto"/>
              <w:right w:val="threeDEmboss" w:sz="6" w:space="0" w:color="auto"/>
            </w:tcBorders>
          </w:tcPr>
          <w:p w:rsidR="00541630" w:rsidRPr="00736CEF" w:rsidRDefault="00541630">
            <w:pPr>
              <w:spacing w:before="120" w:after="120"/>
              <w:rPr>
                <w:rFonts w:ascii="Arial" w:hAnsi="Arial"/>
              </w:rPr>
            </w:pPr>
            <w:r w:rsidRPr="00736CEF">
              <w:rPr>
                <w:rFonts w:ascii="Arial" w:hAnsi="Arial"/>
              </w:rPr>
              <w:t>3 days (24 hours)</w:t>
            </w:r>
          </w:p>
        </w:tc>
      </w:tr>
      <w:tr w:rsidR="00541630" w:rsidRPr="00736CEF">
        <w:tc>
          <w:tcPr>
            <w:tcW w:w="432" w:type="dxa"/>
            <w:tcBorders>
              <w:top w:val="threeDEmboss" w:sz="6" w:space="0" w:color="auto"/>
              <w:left w:val="threeDEmboss" w:sz="6" w:space="0" w:color="auto"/>
              <w:bottom w:val="threeDEmboss" w:sz="6" w:space="0" w:color="auto"/>
              <w:right w:val="threeDEmboss" w:sz="6" w:space="0" w:color="auto"/>
            </w:tcBorders>
          </w:tcPr>
          <w:p w:rsidR="00541630" w:rsidRPr="00736CEF" w:rsidRDefault="00541630">
            <w:pPr>
              <w:spacing w:before="120" w:after="120"/>
              <w:jc w:val="center"/>
              <w:rPr>
                <w:rFonts w:ascii="Arial" w:hAnsi="Arial"/>
              </w:rPr>
            </w:pPr>
            <w:r w:rsidRPr="00736CEF">
              <w:rPr>
                <w:rFonts w:ascii="Arial" w:hAnsi="Arial"/>
              </w:rPr>
              <w:t>X</w:t>
            </w:r>
          </w:p>
        </w:tc>
        <w:tc>
          <w:tcPr>
            <w:tcW w:w="648" w:type="dxa"/>
            <w:tcBorders>
              <w:top w:val="threeDEmboss" w:sz="6" w:space="0" w:color="auto"/>
              <w:left w:val="threeDEmboss" w:sz="6" w:space="0" w:color="auto"/>
              <w:bottom w:val="threeDEmboss" w:sz="6" w:space="0" w:color="auto"/>
              <w:right w:val="threeDEmboss" w:sz="6" w:space="0" w:color="auto"/>
            </w:tcBorders>
          </w:tcPr>
          <w:p w:rsidR="00541630" w:rsidRPr="00736CEF" w:rsidRDefault="00541630">
            <w:pPr>
              <w:spacing w:before="120" w:after="120"/>
              <w:jc w:val="center"/>
              <w:rPr>
                <w:rFonts w:ascii="Arial" w:hAnsi="Arial"/>
              </w:rPr>
            </w:pPr>
            <w:r w:rsidRPr="00736CEF">
              <w:rPr>
                <w:rFonts w:ascii="Arial" w:hAnsi="Arial"/>
              </w:rPr>
              <w:t>N/A</w:t>
            </w:r>
          </w:p>
        </w:tc>
        <w:tc>
          <w:tcPr>
            <w:tcW w:w="1719" w:type="dxa"/>
            <w:tcBorders>
              <w:top w:val="threeDEmboss" w:sz="6" w:space="0" w:color="auto"/>
              <w:left w:val="threeDEmboss" w:sz="6" w:space="0" w:color="auto"/>
              <w:bottom w:val="threeDEmboss" w:sz="6" w:space="0" w:color="auto"/>
              <w:right w:val="threeDEmboss" w:sz="6" w:space="0" w:color="auto"/>
            </w:tcBorders>
          </w:tcPr>
          <w:p w:rsidR="00541630" w:rsidRPr="00736CEF" w:rsidRDefault="00541630">
            <w:pPr>
              <w:spacing w:before="120" w:after="120"/>
              <w:rPr>
                <w:rFonts w:ascii="Arial" w:hAnsi="Arial"/>
              </w:rPr>
            </w:pPr>
            <w:r w:rsidRPr="00736CEF">
              <w:rPr>
                <w:rFonts w:ascii="Arial" w:hAnsi="Arial"/>
              </w:rPr>
              <w:t xml:space="preserve">2 through 4  </w:t>
            </w:r>
          </w:p>
        </w:tc>
        <w:tc>
          <w:tcPr>
            <w:tcW w:w="2265" w:type="dxa"/>
            <w:tcBorders>
              <w:top w:val="threeDEmboss" w:sz="6" w:space="0" w:color="auto"/>
              <w:left w:val="threeDEmboss" w:sz="6" w:space="0" w:color="auto"/>
              <w:bottom w:val="threeDEmboss" w:sz="6" w:space="0" w:color="auto"/>
              <w:right w:val="threeDEmboss" w:sz="6" w:space="0" w:color="auto"/>
            </w:tcBorders>
          </w:tcPr>
          <w:p w:rsidR="00541630" w:rsidRPr="00736CEF" w:rsidRDefault="00541630">
            <w:pPr>
              <w:spacing w:before="120" w:after="120"/>
              <w:rPr>
                <w:rFonts w:ascii="Arial" w:hAnsi="Arial"/>
              </w:rPr>
            </w:pPr>
            <w:r w:rsidRPr="00736CEF">
              <w:rPr>
                <w:rFonts w:ascii="Arial" w:hAnsi="Arial"/>
              </w:rPr>
              <w:t>.023077</w:t>
            </w:r>
          </w:p>
        </w:tc>
        <w:tc>
          <w:tcPr>
            <w:tcW w:w="2250" w:type="dxa"/>
            <w:tcBorders>
              <w:top w:val="threeDEmboss" w:sz="6" w:space="0" w:color="auto"/>
              <w:left w:val="threeDEmboss" w:sz="6" w:space="0" w:color="auto"/>
              <w:bottom w:val="threeDEmboss" w:sz="6" w:space="0" w:color="auto"/>
              <w:right w:val="threeDEmboss" w:sz="6" w:space="0" w:color="auto"/>
            </w:tcBorders>
          </w:tcPr>
          <w:p w:rsidR="00541630" w:rsidRPr="00736CEF" w:rsidRDefault="00541630">
            <w:pPr>
              <w:spacing w:before="120" w:after="120"/>
              <w:rPr>
                <w:rFonts w:ascii="Arial" w:hAnsi="Arial"/>
              </w:rPr>
            </w:pPr>
            <w:r w:rsidRPr="00736CEF">
              <w:rPr>
                <w:rFonts w:ascii="Arial" w:hAnsi="Arial"/>
              </w:rPr>
              <w:t>6 days (48 hours)</w:t>
            </w:r>
          </w:p>
        </w:tc>
        <w:tc>
          <w:tcPr>
            <w:tcW w:w="2406" w:type="dxa"/>
            <w:tcBorders>
              <w:top w:val="threeDEmboss" w:sz="6" w:space="0" w:color="auto"/>
              <w:left w:val="threeDEmboss" w:sz="6" w:space="0" w:color="auto"/>
              <w:bottom w:val="threeDEmboss" w:sz="6" w:space="0" w:color="auto"/>
              <w:right w:val="threeDEmboss" w:sz="6" w:space="0" w:color="auto"/>
            </w:tcBorders>
          </w:tcPr>
          <w:p w:rsidR="00541630" w:rsidRPr="00736CEF" w:rsidRDefault="00541630">
            <w:pPr>
              <w:spacing w:before="120" w:after="120"/>
              <w:rPr>
                <w:rFonts w:ascii="Arial" w:hAnsi="Arial"/>
              </w:rPr>
            </w:pPr>
            <w:r w:rsidRPr="00736CEF">
              <w:rPr>
                <w:rFonts w:ascii="Arial" w:hAnsi="Arial"/>
              </w:rPr>
              <w:t>6 days (48</w:t>
            </w:r>
            <w:r w:rsidR="00B42F67" w:rsidRPr="00736CEF">
              <w:rPr>
                <w:rFonts w:ascii="Arial" w:hAnsi="Arial"/>
              </w:rPr>
              <w:t xml:space="preserve"> </w:t>
            </w:r>
            <w:r w:rsidRPr="00736CEF">
              <w:rPr>
                <w:rFonts w:ascii="Arial" w:hAnsi="Arial"/>
              </w:rPr>
              <w:t xml:space="preserve">hours) </w:t>
            </w:r>
          </w:p>
        </w:tc>
      </w:tr>
      <w:tr w:rsidR="00541630" w:rsidRPr="00736CEF">
        <w:tc>
          <w:tcPr>
            <w:tcW w:w="432" w:type="dxa"/>
            <w:tcBorders>
              <w:top w:val="threeDEmboss" w:sz="6" w:space="0" w:color="auto"/>
              <w:left w:val="threeDEmboss" w:sz="6" w:space="0" w:color="auto"/>
              <w:bottom w:val="threeDEmboss" w:sz="6" w:space="0" w:color="auto"/>
              <w:right w:val="threeDEmboss" w:sz="6" w:space="0" w:color="auto"/>
            </w:tcBorders>
          </w:tcPr>
          <w:p w:rsidR="00541630" w:rsidRPr="00736CEF" w:rsidRDefault="00541630">
            <w:pPr>
              <w:spacing w:before="120" w:after="120"/>
              <w:jc w:val="center"/>
              <w:rPr>
                <w:rFonts w:ascii="Arial" w:hAnsi="Arial"/>
              </w:rPr>
            </w:pPr>
            <w:r w:rsidRPr="00736CEF">
              <w:rPr>
                <w:rFonts w:ascii="Arial" w:hAnsi="Arial"/>
              </w:rPr>
              <w:lastRenderedPageBreak/>
              <w:t>X</w:t>
            </w:r>
          </w:p>
        </w:tc>
        <w:tc>
          <w:tcPr>
            <w:tcW w:w="648" w:type="dxa"/>
            <w:tcBorders>
              <w:top w:val="threeDEmboss" w:sz="6" w:space="0" w:color="auto"/>
              <w:left w:val="threeDEmboss" w:sz="6" w:space="0" w:color="auto"/>
              <w:bottom w:val="threeDEmboss" w:sz="6" w:space="0" w:color="auto"/>
              <w:right w:val="threeDEmboss" w:sz="6" w:space="0" w:color="auto"/>
            </w:tcBorders>
          </w:tcPr>
          <w:p w:rsidR="00541630" w:rsidRPr="00736CEF" w:rsidRDefault="00541630">
            <w:pPr>
              <w:spacing w:before="120" w:after="120"/>
              <w:jc w:val="center"/>
              <w:rPr>
                <w:rFonts w:ascii="Arial" w:hAnsi="Arial"/>
              </w:rPr>
            </w:pPr>
            <w:r w:rsidRPr="00736CEF">
              <w:rPr>
                <w:rFonts w:ascii="Arial" w:hAnsi="Arial"/>
              </w:rPr>
              <w:t>X</w:t>
            </w:r>
          </w:p>
        </w:tc>
        <w:tc>
          <w:tcPr>
            <w:tcW w:w="1719" w:type="dxa"/>
            <w:tcBorders>
              <w:top w:val="threeDEmboss" w:sz="6" w:space="0" w:color="auto"/>
              <w:left w:val="threeDEmboss" w:sz="6" w:space="0" w:color="auto"/>
              <w:bottom w:val="threeDEmboss" w:sz="6" w:space="0" w:color="auto"/>
              <w:right w:val="threeDEmboss" w:sz="6" w:space="0" w:color="auto"/>
            </w:tcBorders>
          </w:tcPr>
          <w:p w:rsidR="00541630" w:rsidRPr="00736CEF" w:rsidRDefault="00541630">
            <w:pPr>
              <w:spacing w:before="120" w:after="120"/>
              <w:rPr>
                <w:rFonts w:ascii="Arial" w:hAnsi="Arial"/>
              </w:rPr>
            </w:pPr>
            <w:r w:rsidRPr="00736CEF">
              <w:rPr>
                <w:rFonts w:ascii="Arial" w:hAnsi="Arial"/>
              </w:rPr>
              <w:t xml:space="preserve">5 through 9  </w:t>
            </w:r>
          </w:p>
        </w:tc>
        <w:tc>
          <w:tcPr>
            <w:tcW w:w="2265" w:type="dxa"/>
            <w:tcBorders>
              <w:top w:val="threeDEmboss" w:sz="6" w:space="0" w:color="auto"/>
              <w:left w:val="threeDEmboss" w:sz="6" w:space="0" w:color="auto"/>
              <w:bottom w:val="threeDEmboss" w:sz="6" w:space="0" w:color="auto"/>
              <w:right w:val="threeDEmboss" w:sz="6" w:space="0" w:color="auto"/>
            </w:tcBorders>
          </w:tcPr>
          <w:p w:rsidR="00541630" w:rsidRPr="00736CEF" w:rsidRDefault="00541630">
            <w:pPr>
              <w:spacing w:before="120" w:after="120"/>
              <w:rPr>
                <w:rFonts w:ascii="Arial" w:hAnsi="Arial"/>
              </w:rPr>
            </w:pPr>
            <w:r w:rsidRPr="00736CEF">
              <w:rPr>
                <w:rFonts w:ascii="Arial" w:hAnsi="Arial"/>
              </w:rPr>
              <w:t>.038462</w:t>
            </w:r>
          </w:p>
        </w:tc>
        <w:tc>
          <w:tcPr>
            <w:tcW w:w="2250" w:type="dxa"/>
            <w:tcBorders>
              <w:top w:val="threeDEmboss" w:sz="6" w:space="0" w:color="auto"/>
              <w:left w:val="threeDEmboss" w:sz="6" w:space="0" w:color="auto"/>
              <w:bottom w:val="threeDEmboss" w:sz="6" w:space="0" w:color="auto"/>
              <w:right w:val="threeDEmboss" w:sz="6" w:space="0" w:color="auto"/>
            </w:tcBorders>
          </w:tcPr>
          <w:p w:rsidR="00541630" w:rsidRPr="00736CEF" w:rsidRDefault="00541630">
            <w:pPr>
              <w:spacing w:before="120" w:after="120"/>
              <w:rPr>
                <w:rFonts w:ascii="Arial" w:hAnsi="Arial"/>
              </w:rPr>
            </w:pPr>
            <w:r w:rsidRPr="00736CEF">
              <w:rPr>
                <w:rFonts w:ascii="Arial" w:hAnsi="Arial"/>
              </w:rPr>
              <w:t>10 days (80 hours)</w:t>
            </w:r>
          </w:p>
        </w:tc>
        <w:tc>
          <w:tcPr>
            <w:tcW w:w="2406" w:type="dxa"/>
            <w:tcBorders>
              <w:top w:val="threeDEmboss" w:sz="6" w:space="0" w:color="auto"/>
              <w:left w:val="threeDEmboss" w:sz="6" w:space="0" w:color="auto"/>
              <w:bottom w:val="threeDEmboss" w:sz="6" w:space="0" w:color="auto"/>
              <w:right w:val="threeDEmboss" w:sz="6" w:space="0" w:color="auto"/>
            </w:tcBorders>
          </w:tcPr>
          <w:p w:rsidR="00541630" w:rsidRPr="00736CEF" w:rsidRDefault="00541630">
            <w:pPr>
              <w:spacing w:before="120" w:after="120"/>
              <w:rPr>
                <w:rFonts w:ascii="Arial" w:hAnsi="Arial"/>
              </w:rPr>
            </w:pPr>
            <w:r w:rsidRPr="00736CEF">
              <w:rPr>
                <w:rFonts w:ascii="Arial" w:hAnsi="Arial"/>
              </w:rPr>
              <w:t xml:space="preserve">10 days (80 hours) </w:t>
            </w:r>
          </w:p>
        </w:tc>
      </w:tr>
      <w:tr w:rsidR="00541630" w:rsidRPr="00736CEF">
        <w:tc>
          <w:tcPr>
            <w:tcW w:w="432" w:type="dxa"/>
            <w:tcBorders>
              <w:top w:val="threeDEmboss" w:sz="6" w:space="0" w:color="auto"/>
              <w:left w:val="threeDEmboss" w:sz="6" w:space="0" w:color="auto"/>
              <w:bottom w:val="threeDEmboss" w:sz="6" w:space="0" w:color="auto"/>
              <w:right w:val="threeDEmboss" w:sz="6" w:space="0" w:color="auto"/>
            </w:tcBorders>
          </w:tcPr>
          <w:p w:rsidR="00541630" w:rsidRPr="00736CEF" w:rsidRDefault="00541630">
            <w:pPr>
              <w:spacing w:before="120" w:after="120"/>
              <w:jc w:val="center"/>
              <w:rPr>
                <w:rFonts w:ascii="Arial" w:hAnsi="Arial"/>
              </w:rPr>
            </w:pPr>
            <w:r w:rsidRPr="00736CEF">
              <w:rPr>
                <w:rFonts w:ascii="Arial" w:hAnsi="Arial"/>
              </w:rPr>
              <w:t>X</w:t>
            </w:r>
          </w:p>
        </w:tc>
        <w:tc>
          <w:tcPr>
            <w:tcW w:w="648" w:type="dxa"/>
            <w:tcBorders>
              <w:top w:val="threeDEmboss" w:sz="6" w:space="0" w:color="auto"/>
              <w:left w:val="threeDEmboss" w:sz="6" w:space="0" w:color="auto"/>
              <w:bottom w:val="threeDEmboss" w:sz="6" w:space="0" w:color="auto"/>
              <w:right w:val="threeDEmboss" w:sz="6" w:space="0" w:color="auto"/>
            </w:tcBorders>
          </w:tcPr>
          <w:p w:rsidR="00541630" w:rsidRPr="00736CEF" w:rsidRDefault="00541630">
            <w:pPr>
              <w:spacing w:before="120" w:after="120"/>
              <w:jc w:val="center"/>
              <w:rPr>
                <w:rFonts w:ascii="Arial" w:hAnsi="Arial"/>
              </w:rPr>
            </w:pPr>
            <w:r w:rsidRPr="00736CEF">
              <w:rPr>
                <w:rFonts w:ascii="Arial" w:hAnsi="Arial"/>
              </w:rPr>
              <w:t>X</w:t>
            </w:r>
          </w:p>
        </w:tc>
        <w:tc>
          <w:tcPr>
            <w:tcW w:w="1719" w:type="dxa"/>
            <w:tcBorders>
              <w:top w:val="threeDEmboss" w:sz="6" w:space="0" w:color="auto"/>
              <w:left w:val="threeDEmboss" w:sz="6" w:space="0" w:color="auto"/>
              <w:bottom w:val="threeDEmboss" w:sz="6" w:space="0" w:color="auto"/>
              <w:right w:val="threeDEmboss" w:sz="6" w:space="0" w:color="auto"/>
            </w:tcBorders>
          </w:tcPr>
          <w:p w:rsidR="00541630" w:rsidRPr="00736CEF" w:rsidRDefault="00541630">
            <w:pPr>
              <w:spacing w:before="120" w:after="120"/>
              <w:rPr>
                <w:rFonts w:ascii="Arial" w:hAnsi="Arial"/>
              </w:rPr>
            </w:pPr>
            <w:r w:rsidRPr="00736CEF">
              <w:rPr>
                <w:rFonts w:ascii="Arial" w:hAnsi="Arial"/>
              </w:rPr>
              <w:t xml:space="preserve">10 or more </w:t>
            </w:r>
          </w:p>
        </w:tc>
        <w:tc>
          <w:tcPr>
            <w:tcW w:w="2265" w:type="dxa"/>
            <w:tcBorders>
              <w:top w:val="threeDEmboss" w:sz="6" w:space="0" w:color="auto"/>
              <w:left w:val="threeDEmboss" w:sz="6" w:space="0" w:color="auto"/>
              <w:bottom w:val="threeDEmboss" w:sz="6" w:space="0" w:color="auto"/>
              <w:right w:val="threeDEmboss" w:sz="6" w:space="0" w:color="auto"/>
            </w:tcBorders>
          </w:tcPr>
          <w:p w:rsidR="00541630" w:rsidRPr="00736CEF" w:rsidRDefault="00541630">
            <w:pPr>
              <w:spacing w:before="120" w:after="120"/>
              <w:rPr>
                <w:rFonts w:ascii="Arial" w:hAnsi="Arial"/>
              </w:rPr>
            </w:pPr>
            <w:r w:rsidRPr="00736CEF">
              <w:rPr>
                <w:rFonts w:ascii="Arial" w:hAnsi="Arial"/>
              </w:rPr>
              <w:t>.057692</w:t>
            </w:r>
          </w:p>
        </w:tc>
        <w:tc>
          <w:tcPr>
            <w:tcW w:w="2250" w:type="dxa"/>
            <w:tcBorders>
              <w:top w:val="threeDEmboss" w:sz="6" w:space="0" w:color="auto"/>
              <w:left w:val="threeDEmboss" w:sz="6" w:space="0" w:color="auto"/>
              <w:bottom w:val="threeDEmboss" w:sz="6" w:space="0" w:color="auto"/>
              <w:right w:val="threeDEmboss" w:sz="6" w:space="0" w:color="auto"/>
            </w:tcBorders>
          </w:tcPr>
          <w:p w:rsidR="00541630" w:rsidRPr="00736CEF" w:rsidRDefault="00541630">
            <w:pPr>
              <w:spacing w:before="120" w:after="120"/>
              <w:rPr>
                <w:rFonts w:ascii="Arial" w:hAnsi="Arial"/>
              </w:rPr>
            </w:pPr>
            <w:r w:rsidRPr="00736CEF">
              <w:rPr>
                <w:rFonts w:ascii="Arial" w:hAnsi="Arial"/>
              </w:rPr>
              <w:t>15 days (120 hours)</w:t>
            </w:r>
          </w:p>
        </w:tc>
        <w:tc>
          <w:tcPr>
            <w:tcW w:w="2406" w:type="dxa"/>
            <w:tcBorders>
              <w:top w:val="threeDEmboss" w:sz="6" w:space="0" w:color="auto"/>
              <w:left w:val="threeDEmboss" w:sz="6" w:space="0" w:color="auto"/>
              <w:bottom w:val="threeDEmboss" w:sz="6" w:space="0" w:color="auto"/>
              <w:right w:val="threeDEmboss" w:sz="6" w:space="0" w:color="auto"/>
            </w:tcBorders>
          </w:tcPr>
          <w:p w:rsidR="00541630" w:rsidRPr="00736CEF" w:rsidRDefault="00541630">
            <w:pPr>
              <w:spacing w:before="120" w:after="120"/>
              <w:rPr>
                <w:rFonts w:ascii="Arial" w:hAnsi="Arial"/>
              </w:rPr>
            </w:pPr>
            <w:r w:rsidRPr="00736CEF">
              <w:rPr>
                <w:rFonts w:ascii="Arial" w:hAnsi="Arial"/>
              </w:rPr>
              <w:t>15 days (120 hours)</w:t>
            </w:r>
          </w:p>
        </w:tc>
      </w:tr>
    </w:tbl>
    <w:p w:rsidR="00F52104" w:rsidRPr="00736CEF" w:rsidRDefault="00541630" w:rsidP="00AB4FD7">
      <w:pPr>
        <w:pStyle w:val="BodyText2"/>
      </w:pPr>
      <w:r w:rsidRPr="00736CEF">
        <w:t>*Annual PTO Ac</w:t>
      </w:r>
      <w:r w:rsidR="00AB4FD7" w:rsidRPr="00736CEF">
        <w:t>cruals are based on an employee</w:t>
      </w:r>
      <w:r w:rsidRPr="00736CEF">
        <w:t xml:space="preserve"> </w:t>
      </w:r>
      <w:r w:rsidR="00CF7CDB" w:rsidRPr="00736CEF">
        <w:t xml:space="preserve">working </w:t>
      </w:r>
      <w:r w:rsidRPr="00736CEF">
        <w:t xml:space="preserve">2080 hours per year (40 hours per week). </w:t>
      </w:r>
      <w:r w:rsidRPr="00736CEF">
        <w:br/>
        <w:t>**No PTO hours will accrue beyond the maximum accruals listed.</w:t>
      </w:r>
    </w:p>
    <w:p w:rsidR="00F52104" w:rsidRPr="00736CEF" w:rsidRDefault="00F52104">
      <w:pPr>
        <w:pStyle w:val="Heading3"/>
        <w:jc w:val="left"/>
      </w:pPr>
    </w:p>
    <w:p w:rsidR="00541630" w:rsidRPr="00736CEF" w:rsidRDefault="00541630">
      <w:pPr>
        <w:pStyle w:val="Heading3"/>
        <w:jc w:val="left"/>
      </w:pPr>
      <w:r w:rsidRPr="00736CEF">
        <w:t>PTO ACCRUAL FOR ASSISTANT GENERAL MANAGERS</w:t>
      </w:r>
      <w:r w:rsidRPr="00736CEF">
        <w:rPr>
          <w:vertAlign w:val="superscript"/>
        </w:rPr>
        <w:t>(1)</w:t>
      </w:r>
      <w:r w:rsidRPr="00736CEF">
        <w:t>, ASSI</w:t>
      </w:r>
      <w:r w:rsidR="007E6156" w:rsidRPr="00736CEF">
        <w:t>S</w:t>
      </w:r>
      <w:r w:rsidRPr="00736CEF">
        <w:t>TANT MANAGERS</w:t>
      </w:r>
      <w:r w:rsidRPr="00736CEF">
        <w:rPr>
          <w:vertAlign w:val="superscript"/>
        </w:rPr>
        <w:t>(1)</w:t>
      </w:r>
      <w:r w:rsidRPr="00736CEF">
        <w:t>, AND EQUIVELANT POSITIONS IN MAINTENAN</w:t>
      </w:r>
      <w:r w:rsidR="007569AB" w:rsidRPr="00736CEF">
        <w:t>CE, LIBERTY BREADS &amp; THE CORPORATE</w:t>
      </w:r>
      <w:r w:rsidRPr="00736CEF">
        <w:t xml:space="preserve"> OFFICE</w:t>
      </w:r>
    </w:p>
    <w:tbl>
      <w:tblPr>
        <w:tblW w:w="0" w:type="auto"/>
        <w:tblInd w:w="23" w:type="dxa"/>
        <w:tblLayout w:type="fixed"/>
        <w:tblCellMar>
          <w:left w:w="0" w:type="dxa"/>
          <w:right w:w="0" w:type="dxa"/>
        </w:tblCellMar>
        <w:tblLook w:val="0000"/>
      </w:tblPr>
      <w:tblGrid>
        <w:gridCol w:w="432"/>
        <w:gridCol w:w="648"/>
        <w:gridCol w:w="1719"/>
        <w:gridCol w:w="2265"/>
        <w:gridCol w:w="2250"/>
        <w:gridCol w:w="2406"/>
      </w:tblGrid>
      <w:tr w:rsidR="00541630" w:rsidRPr="00736CEF">
        <w:tc>
          <w:tcPr>
            <w:tcW w:w="432" w:type="dxa"/>
            <w:tcBorders>
              <w:top w:val="threeDEmboss" w:sz="6" w:space="0" w:color="auto"/>
              <w:left w:val="threeDEmboss" w:sz="6" w:space="0" w:color="auto"/>
              <w:bottom w:val="threeDEmboss" w:sz="6" w:space="0" w:color="auto"/>
              <w:right w:val="threeDEmboss" w:sz="6" w:space="0" w:color="auto"/>
            </w:tcBorders>
          </w:tcPr>
          <w:p w:rsidR="00541630" w:rsidRPr="00736CEF" w:rsidRDefault="00263D3C">
            <w:pPr>
              <w:spacing w:before="120" w:after="120"/>
              <w:jc w:val="center"/>
              <w:rPr>
                <w:rFonts w:ascii="Arial" w:hAnsi="Arial"/>
              </w:rPr>
            </w:pPr>
            <w:r w:rsidRPr="00736CEF">
              <w:rPr>
                <w:rFonts w:ascii="Arial" w:hAnsi="Arial"/>
              </w:rPr>
              <w:t>BE</w:t>
            </w:r>
          </w:p>
        </w:tc>
        <w:tc>
          <w:tcPr>
            <w:tcW w:w="648" w:type="dxa"/>
            <w:tcBorders>
              <w:top w:val="threeDEmboss" w:sz="6" w:space="0" w:color="auto"/>
              <w:left w:val="threeDEmboss" w:sz="6" w:space="0" w:color="auto"/>
              <w:bottom w:val="threeDEmboss" w:sz="6" w:space="0" w:color="auto"/>
              <w:right w:val="threeDEmboss" w:sz="6" w:space="0" w:color="auto"/>
            </w:tcBorders>
          </w:tcPr>
          <w:p w:rsidR="00541630" w:rsidRPr="00736CEF" w:rsidRDefault="00263D3C">
            <w:pPr>
              <w:spacing w:before="120" w:after="120"/>
              <w:jc w:val="center"/>
              <w:rPr>
                <w:rFonts w:ascii="Arial" w:hAnsi="Arial"/>
              </w:rPr>
            </w:pPr>
            <w:r w:rsidRPr="00736CEF">
              <w:rPr>
                <w:rFonts w:ascii="Arial" w:hAnsi="Arial"/>
              </w:rPr>
              <w:t>NBE</w:t>
            </w:r>
          </w:p>
        </w:tc>
        <w:tc>
          <w:tcPr>
            <w:tcW w:w="1719" w:type="dxa"/>
            <w:tcBorders>
              <w:top w:val="threeDEmboss" w:sz="6" w:space="0" w:color="auto"/>
              <w:left w:val="threeDEmboss" w:sz="6" w:space="0" w:color="auto"/>
              <w:bottom w:val="threeDEmboss" w:sz="6" w:space="0" w:color="auto"/>
              <w:right w:val="threeDEmboss" w:sz="6" w:space="0" w:color="auto"/>
            </w:tcBorders>
          </w:tcPr>
          <w:p w:rsidR="00541630" w:rsidRPr="00736CEF" w:rsidRDefault="00541630">
            <w:pPr>
              <w:spacing w:before="120" w:after="120"/>
              <w:rPr>
                <w:rFonts w:ascii="Arial" w:hAnsi="Arial"/>
              </w:rPr>
            </w:pPr>
            <w:r w:rsidRPr="00736CEF">
              <w:rPr>
                <w:rFonts w:ascii="Arial" w:hAnsi="Arial"/>
              </w:rPr>
              <w:t>Year of Service</w:t>
            </w:r>
          </w:p>
        </w:tc>
        <w:tc>
          <w:tcPr>
            <w:tcW w:w="2265" w:type="dxa"/>
            <w:tcBorders>
              <w:top w:val="threeDEmboss" w:sz="6" w:space="0" w:color="auto"/>
              <w:left w:val="threeDEmboss" w:sz="6" w:space="0" w:color="auto"/>
              <w:bottom w:val="threeDEmboss" w:sz="6" w:space="0" w:color="auto"/>
              <w:right w:val="threeDEmboss" w:sz="6" w:space="0" w:color="auto"/>
            </w:tcBorders>
          </w:tcPr>
          <w:p w:rsidR="00541630" w:rsidRPr="00736CEF" w:rsidRDefault="00541630">
            <w:pPr>
              <w:spacing w:before="120" w:after="120"/>
              <w:rPr>
                <w:rFonts w:ascii="Arial" w:hAnsi="Arial"/>
              </w:rPr>
            </w:pPr>
            <w:r w:rsidRPr="00736CEF">
              <w:rPr>
                <w:rFonts w:ascii="Arial" w:hAnsi="Arial"/>
              </w:rPr>
              <w:t>Accrual Rate per Hour</w:t>
            </w:r>
          </w:p>
        </w:tc>
        <w:tc>
          <w:tcPr>
            <w:tcW w:w="2250" w:type="dxa"/>
            <w:tcBorders>
              <w:top w:val="threeDEmboss" w:sz="6" w:space="0" w:color="auto"/>
              <w:left w:val="threeDEmboss" w:sz="6" w:space="0" w:color="auto"/>
              <w:bottom w:val="threeDEmboss" w:sz="6" w:space="0" w:color="auto"/>
              <w:right w:val="threeDEmboss" w:sz="6" w:space="0" w:color="auto"/>
            </w:tcBorders>
          </w:tcPr>
          <w:p w:rsidR="00541630" w:rsidRPr="00736CEF" w:rsidRDefault="00541630">
            <w:pPr>
              <w:pStyle w:val="Header"/>
              <w:tabs>
                <w:tab w:val="clear" w:pos="4320"/>
                <w:tab w:val="clear" w:pos="8640"/>
              </w:tabs>
              <w:spacing w:before="120" w:after="120"/>
              <w:rPr>
                <w:rFonts w:ascii="Arial" w:hAnsi="Arial"/>
              </w:rPr>
            </w:pPr>
            <w:r w:rsidRPr="00736CEF">
              <w:rPr>
                <w:rFonts w:ascii="Arial" w:hAnsi="Arial"/>
              </w:rPr>
              <w:t>Annual PTO Accrual*</w:t>
            </w:r>
          </w:p>
        </w:tc>
        <w:tc>
          <w:tcPr>
            <w:tcW w:w="2406" w:type="dxa"/>
            <w:tcBorders>
              <w:top w:val="threeDEmboss" w:sz="6" w:space="0" w:color="auto"/>
              <w:left w:val="threeDEmboss" w:sz="6" w:space="0" w:color="auto"/>
              <w:bottom w:val="threeDEmboss" w:sz="6" w:space="0" w:color="auto"/>
              <w:right w:val="threeDEmboss" w:sz="6" w:space="0" w:color="auto"/>
            </w:tcBorders>
          </w:tcPr>
          <w:p w:rsidR="00541630" w:rsidRPr="00736CEF" w:rsidRDefault="00541630">
            <w:pPr>
              <w:spacing w:before="120" w:after="120"/>
              <w:rPr>
                <w:rFonts w:ascii="Arial" w:hAnsi="Arial"/>
              </w:rPr>
            </w:pPr>
            <w:r w:rsidRPr="00736CEF">
              <w:rPr>
                <w:rFonts w:ascii="Arial" w:hAnsi="Arial"/>
              </w:rPr>
              <w:t>Maximum Accrual**</w:t>
            </w:r>
          </w:p>
        </w:tc>
      </w:tr>
      <w:tr w:rsidR="00541630" w:rsidRPr="00736CEF">
        <w:tc>
          <w:tcPr>
            <w:tcW w:w="432" w:type="dxa"/>
            <w:tcBorders>
              <w:top w:val="threeDEmboss" w:sz="6" w:space="0" w:color="auto"/>
              <w:left w:val="threeDEmboss" w:sz="6" w:space="0" w:color="auto"/>
              <w:bottom w:val="threeDEmboss" w:sz="6" w:space="0" w:color="auto"/>
              <w:right w:val="threeDEmboss" w:sz="6" w:space="0" w:color="auto"/>
            </w:tcBorders>
          </w:tcPr>
          <w:p w:rsidR="00541630" w:rsidRPr="00736CEF" w:rsidRDefault="00541630">
            <w:pPr>
              <w:spacing w:before="120" w:after="120"/>
              <w:jc w:val="center"/>
              <w:rPr>
                <w:rFonts w:ascii="Arial" w:hAnsi="Arial"/>
              </w:rPr>
            </w:pPr>
            <w:r w:rsidRPr="00736CEF">
              <w:rPr>
                <w:rFonts w:ascii="Arial" w:hAnsi="Arial"/>
              </w:rPr>
              <w:t>X</w:t>
            </w:r>
          </w:p>
        </w:tc>
        <w:tc>
          <w:tcPr>
            <w:tcW w:w="648" w:type="dxa"/>
            <w:tcBorders>
              <w:top w:val="threeDEmboss" w:sz="6" w:space="0" w:color="auto"/>
              <w:left w:val="threeDEmboss" w:sz="6" w:space="0" w:color="auto"/>
              <w:bottom w:val="threeDEmboss" w:sz="6" w:space="0" w:color="auto"/>
              <w:right w:val="threeDEmboss" w:sz="6" w:space="0" w:color="auto"/>
            </w:tcBorders>
          </w:tcPr>
          <w:p w:rsidR="00541630" w:rsidRPr="00736CEF" w:rsidRDefault="00541630">
            <w:pPr>
              <w:spacing w:before="120" w:after="120"/>
              <w:jc w:val="center"/>
              <w:rPr>
                <w:rFonts w:ascii="Arial" w:hAnsi="Arial"/>
              </w:rPr>
            </w:pPr>
            <w:r w:rsidRPr="00736CEF">
              <w:rPr>
                <w:rFonts w:ascii="Arial" w:hAnsi="Arial"/>
              </w:rPr>
              <w:t>X</w:t>
            </w:r>
          </w:p>
        </w:tc>
        <w:tc>
          <w:tcPr>
            <w:tcW w:w="1719" w:type="dxa"/>
            <w:tcBorders>
              <w:top w:val="threeDEmboss" w:sz="6" w:space="0" w:color="auto"/>
              <w:left w:val="threeDEmboss" w:sz="6" w:space="0" w:color="auto"/>
              <w:bottom w:val="threeDEmboss" w:sz="6" w:space="0" w:color="auto"/>
              <w:right w:val="threeDEmboss" w:sz="6" w:space="0" w:color="auto"/>
            </w:tcBorders>
          </w:tcPr>
          <w:p w:rsidR="00541630" w:rsidRPr="00736CEF" w:rsidRDefault="00541630">
            <w:pPr>
              <w:spacing w:before="120" w:after="120"/>
              <w:rPr>
                <w:rFonts w:ascii="Arial" w:hAnsi="Arial"/>
              </w:rPr>
            </w:pPr>
            <w:r w:rsidRPr="00736CEF">
              <w:rPr>
                <w:rFonts w:ascii="Arial" w:hAnsi="Arial"/>
              </w:rPr>
              <w:t xml:space="preserve">0 through 4  </w:t>
            </w:r>
          </w:p>
        </w:tc>
        <w:tc>
          <w:tcPr>
            <w:tcW w:w="2265" w:type="dxa"/>
            <w:tcBorders>
              <w:top w:val="threeDEmboss" w:sz="6" w:space="0" w:color="auto"/>
              <w:left w:val="threeDEmboss" w:sz="6" w:space="0" w:color="auto"/>
              <w:bottom w:val="threeDEmboss" w:sz="6" w:space="0" w:color="auto"/>
              <w:right w:val="threeDEmboss" w:sz="6" w:space="0" w:color="auto"/>
            </w:tcBorders>
          </w:tcPr>
          <w:p w:rsidR="00541630" w:rsidRPr="00736CEF" w:rsidRDefault="00541630">
            <w:pPr>
              <w:spacing w:before="120" w:after="120"/>
              <w:rPr>
                <w:rFonts w:ascii="Arial" w:hAnsi="Arial"/>
              </w:rPr>
            </w:pPr>
            <w:r w:rsidRPr="00736CEF">
              <w:rPr>
                <w:rFonts w:ascii="Arial" w:hAnsi="Arial"/>
              </w:rPr>
              <w:t>.038462</w:t>
            </w:r>
          </w:p>
        </w:tc>
        <w:tc>
          <w:tcPr>
            <w:tcW w:w="2250" w:type="dxa"/>
            <w:tcBorders>
              <w:top w:val="threeDEmboss" w:sz="6" w:space="0" w:color="auto"/>
              <w:left w:val="threeDEmboss" w:sz="6" w:space="0" w:color="auto"/>
              <w:bottom w:val="threeDEmboss" w:sz="6" w:space="0" w:color="auto"/>
              <w:right w:val="threeDEmboss" w:sz="6" w:space="0" w:color="auto"/>
            </w:tcBorders>
          </w:tcPr>
          <w:p w:rsidR="00541630" w:rsidRPr="00736CEF" w:rsidRDefault="00541630">
            <w:pPr>
              <w:spacing w:before="120" w:after="120"/>
              <w:rPr>
                <w:rFonts w:ascii="Arial" w:hAnsi="Arial"/>
              </w:rPr>
            </w:pPr>
            <w:r w:rsidRPr="00736CEF">
              <w:rPr>
                <w:rFonts w:ascii="Arial" w:hAnsi="Arial"/>
              </w:rPr>
              <w:t>10 days (80 hours)</w:t>
            </w:r>
          </w:p>
        </w:tc>
        <w:tc>
          <w:tcPr>
            <w:tcW w:w="2406" w:type="dxa"/>
            <w:tcBorders>
              <w:top w:val="threeDEmboss" w:sz="6" w:space="0" w:color="auto"/>
              <w:left w:val="threeDEmboss" w:sz="6" w:space="0" w:color="auto"/>
              <w:bottom w:val="threeDEmboss" w:sz="6" w:space="0" w:color="auto"/>
              <w:right w:val="threeDEmboss" w:sz="6" w:space="0" w:color="auto"/>
            </w:tcBorders>
          </w:tcPr>
          <w:p w:rsidR="00541630" w:rsidRPr="00736CEF" w:rsidRDefault="00541630">
            <w:pPr>
              <w:spacing w:before="120" w:after="120"/>
              <w:rPr>
                <w:rFonts w:ascii="Arial" w:hAnsi="Arial"/>
              </w:rPr>
            </w:pPr>
            <w:r w:rsidRPr="00736CEF">
              <w:rPr>
                <w:rFonts w:ascii="Arial" w:hAnsi="Arial"/>
              </w:rPr>
              <w:t xml:space="preserve">10 days (80 hours) </w:t>
            </w:r>
          </w:p>
        </w:tc>
      </w:tr>
      <w:tr w:rsidR="00541630" w:rsidRPr="00736CEF">
        <w:tc>
          <w:tcPr>
            <w:tcW w:w="432" w:type="dxa"/>
            <w:tcBorders>
              <w:top w:val="threeDEmboss" w:sz="6" w:space="0" w:color="auto"/>
              <w:left w:val="threeDEmboss" w:sz="6" w:space="0" w:color="auto"/>
              <w:bottom w:val="threeDEmboss" w:sz="6" w:space="0" w:color="auto"/>
              <w:right w:val="threeDEmboss" w:sz="6" w:space="0" w:color="auto"/>
            </w:tcBorders>
          </w:tcPr>
          <w:p w:rsidR="00541630" w:rsidRPr="00736CEF" w:rsidRDefault="00541630">
            <w:pPr>
              <w:spacing w:before="120" w:after="120"/>
              <w:jc w:val="center"/>
              <w:rPr>
                <w:rFonts w:ascii="Arial" w:hAnsi="Arial"/>
              </w:rPr>
            </w:pPr>
            <w:r w:rsidRPr="00736CEF">
              <w:rPr>
                <w:rFonts w:ascii="Arial" w:hAnsi="Arial"/>
              </w:rPr>
              <w:t>X</w:t>
            </w:r>
          </w:p>
        </w:tc>
        <w:tc>
          <w:tcPr>
            <w:tcW w:w="648" w:type="dxa"/>
            <w:tcBorders>
              <w:top w:val="threeDEmboss" w:sz="6" w:space="0" w:color="auto"/>
              <w:left w:val="threeDEmboss" w:sz="6" w:space="0" w:color="auto"/>
              <w:bottom w:val="threeDEmboss" w:sz="6" w:space="0" w:color="auto"/>
              <w:right w:val="threeDEmboss" w:sz="6" w:space="0" w:color="auto"/>
            </w:tcBorders>
          </w:tcPr>
          <w:p w:rsidR="00541630" w:rsidRPr="00736CEF" w:rsidRDefault="00541630">
            <w:pPr>
              <w:spacing w:before="120" w:after="120"/>
              <w:jc w:val="center"/>
              <w:rPr>
                <w:rFonts w:ascii="Arial" w:hAnsi="Arial"/>
              </w:rPr>
            </w:pPr>
            <w:r w:rsidRPr="00736CEF">
              <w:rPr>
                <w:rFonts w:ascii="Arial" w:hAnsi="Arial"/>
              </w:rPr>
              <w:t>X</w:t>
            </w:r>
          </w:p>
        </w:tc>
        <w:tc>
          <w:tcPr>
            <w:tcW w:w="1719" w:type="dxa"/>
            <w:tcBorders>
              <w:top w:val="threeDEmboss" w:sz="6" w:space="0" w:color="auto"/>
              <w:left w:val="threeDEmboss" w:sz="6" w:space="0" w:color="auto"/>
              <w:bottom w:val="threeDEmboss" w:sz="6" w:space="0" w:color="auto"/>
              <w:right w:val="threeDEmboss" w:sz="6" w:space="0" w:color="auto"/>
            </w:tcBorders>
          </w:tcPr>
          <w:p w:rsidR="00541630" w:rsidRPr="00736CEF" w:rsidRDefault="00541630">
            <w:pPr>
              <w:spacing w:before="120" w:after="120"/>
              <w:rPr>
                <w:rFonts w:ascii="Arial" w:hAnsi="Arial"/>
              </w:rPr>
            </w:pPr>
            <w:r w:rsidRPr="00736CEF">
              <w:rPr>
                <w:rFonts w:ascii="Arial" w:hAnsi="Arial"/>
              </w:rPr>
              <w:t xml:space="preserve">5 through 9  </w:t>
            </w:r>
          </w:p>
        </w:tc>
        <w:tc>
          <w:tcPr>
            <w:tcW w:w="2265" w:type="dxa"/>
            <w:tcBorders>
              <w:top w:val="threeDEmboss" w:sz="6" w:space="0" w:color="auto"/>
              <w:left w:val="threeDEmboss" w:sz="6" w:space="0" w:color="auto"/>
              <w:bottom w:val="threeDEmboss" w:sz="6" w:space="0" w:color="auto"/>
              <w:right w:val="threeDEmboss" w:sz="6" w:space="0" w:color="auto"/>
            </w:tcBorders>
          </w:tcPr>
          <w:p w:rsidR="00541630" w:rsidRPr="00736CEF" w:rsidRDefault="00541630">
            <w:pPr>
              <w:spacing w:before="120" w:after="120"/>
              <w:rPr>
                <w:rFonts w:ascii="Arial" w:hAnsi="Arial"/>
              </w:rPr>
            </w:pPr>
            <w:r w:rsidRPr="00736CEF">
              <w:rPr>
                <w:rFonts w:ascii="Arial" w:hAnsi="Arial"/>
              </w:rPr>
              <w:t>.057692</w:t>
            </w:r>
          </w:p>
        </w:tc>
        <w:tc>
          <w:tcPr>
            <w:tcW w:w="2250" w:type="dxa"/>
            <w:tcBorders>
              <w:top w:val="threeDEmboss" w:sz="6" w:space="0" w:color="auto"/>
              <w:left w:val="threeDEmboss" w:sz="6" w:space="0" w:color="auto"/>
              <w:bottom w:val="threeDEmboss" w:sz="6" w:space="0" w:color="auto"/>
              <w:right w:val="threeDEmboss" w:sz="6" w:space="0" w:color="auto"/>
            </w:tcBorders>
          </w:tcPr>
          <w:p w:rsidR="00541630" w:rsidRPr="00736CEF" w:rsidRDefault="00541630">
            <w:pPr>
              <w:spacing w:before="120" w:after="120"/>
              <w:rPr>
                <w:rFonts w:ascii="Arial" w:hAnsi="Arial"/>
              </w:rPr>
            </w:pPr>
            <w:r w:rsidRPr="00736CEF">
              <w:rPr>
                <w:rFonts w:ascii="Arial" w:hAnsi="Arial"/>
              </w:rPr>
              <w:t>15 days (120 hours)</w:t>
            </w:r>
          </w:p>
        </w:tc>
        <w:tc>
          <w:tcPr>
            <w:tcW w:w="2406" w:type="dxa"/>
            <w:tcBorders>
              <w:top w:val="threeDEmboss" w:sz="6" w:space="0" w:color="auto"/>
              <w:left w:val="threeDEmboss" w:sz="6" w:space="0" w:color="auto"/>
              <w:bottom w:val="threeDEmboss" w:sz="6" w:space="0" w:color="auto"/>
              <w:right w:val="threeDEmboss" w:sz="6" w:space="0" w:color="auto"/>
            </w:tcBorders>
          </w:tcPr>
          <w:p w:rsidR="00541630" w:rsidRPr="00736CEF" w:rsidRDefault="00541630">
            <w:pPr>
              <w:spacing w:before="120" w:after="120"/>
              <w:rPr>
                <w:rFonts w:ascii="Arial" w:hAnsi="Arial"/>
              </w:rPr>
            </w:pPr>
            <w:r w:rsidRPr="00736CEF">
              <w:rPr>
                <w:rFonts w:ascii="Arial" w:hAnsi="Arial"/>
              </w:rPr>
              <w:t xml:space="preserve">15 days (120 hours) </w:t>
            </w:r>
          </w:p>
        </w:tc>
      </w:tr>
      <w:tr w:rsidR="00541630" w:rsidRPr="00736CEF">
        <w:tc>
          <w:tcPr>
            <w:tcW w:w="432" w:type="dxa"/>
            <w:tcBorders>
              <w:top w:val="threeDEmboss" w:sz="6" w:space="0" w:color="auto"/>
              <w:left w:val="threeDEmboss" w:sz="6" w:space="0" w:color="auto"/>
              <w:bottom w:val="threeDEmboss" w:sz="6" w:space="0" w:color="auto"/>
              <w:right w:val="threeDEmboss" w:sz="6" w:space="0" w:color="auto"/>
            </w:tcBorders>
          </w:tcPr>
          <w:p w:rsidR="00541630" w:rsidRPr="00736CEF" w:rsidRDefault="00541630">
            <w:pPr>
              <w:spacing w:before="120" w:after="120"/>
              <w:jc w:val="center"/>
              <w:rPr>
                <w:rFonts w:ascii="Arial" w:hAnsi="Arial"/>
              </w:rPr>
            </w:pPr>
            <w:r w:rsidRPr="00736CEF">
              <w:rPr>
                <w:rFonts w:ascii="Arial" w:hAnsi="Arial"/>
              </w:rPr>
              <w:t>X</w:t>
            </w:r>
          </w:p>
        </w:tc>
        <w:tc>
          <w:tcPr>
            <w:tcW w:w="648" w:type="dxa"/>
            <w:tcBorders>
              <w:top w:val="threeDEmboss" w:sz="6" w:space="0" w:color="auto"/>
              <w:left w:val="threeDEmboss" w:sz="6" w:space="0" w:color="auto"/>
              <w:bottom w:val="threeDEmboss" w:sz="6" w:space="0" w:color="auto"/>
              <w:right w:val="threeDEmboss" w:sz="6" w:space="0" w:color="auto"/>
            </w:tcBorders>
          </w:tcPr>
          <w:p w:rsidR="00541630" w:rsidRPr="00736CEF" w:rsidRDefault="00541630">
            <w:pPr>
              <w:spacing w:before="120" w:after="120"/>
              <w:jc w:val="center"/>
              <w:rPr>
                <w:rFonts w:ascii="Arial" w:hAnsi="Arial"/>
              </w:rPr>
            </w:pPr>
            <w:r w:rsidRPr="00736CEF">
              <w:rPr>
                <w:rFonts w:ascii="Arial" w:hAnsi="Arial"/>
              </w:rPr>
              <w:t>X</w:t>
            </w:r>
          </w:p>
        </w:tc>
        <w:tc>
          <w:tcPr>
            <w:tcW w:w="1719" w:type="dxa"/>
            <w:tcBorders>
              <w:top w:val="threeDEmboss" w:sz="6" w:space="0" w:color="auto"/>
              <w:left w:val="threeDEmboss" w:sz="6" w:space="0" w:color="auto"/>
              <w:bottom w:val="threeDEmboss" w:sz="6" w:space="0" w:color="auto"/>
              <w:right w:val="threeDEmboss" w:sz="6" w:space="0" w:color="auto"/>
            </w:tcBorders>
          </w:tcPr>
          <w:p w:rsidR="00541630" w:rsidRPr="00736CEF" w:rsidRDefault="00541630">
            <w:pPr>
              <w:spacing w:before="120" w:after="120"/>
              <w:rPr>
                <w:rFonts w:ascii="Arial" w:hAnsi="Arial"/>
              </w:rPr>
            </w:pPr>
            <w:r w:rsidRPr="00736CEF">
              <w:rPr>
                <w:rFonts w:ascii="Arial" w:hAnsi="Arial"/>
              </w:rPr>
              <w:t xml:space="preserve">10 or more </w:t>
            </w:r>
          </w:p>
        </w:tc>
        <w:tc>
          <w:tcPr>
            <w:tcW w:w="2265" w:type="dxa"/>
            <w:tcBorders>
              <w:top w:val="threeDEmboss" w:sz="6" w:space="0" w:color="auto"/>
              <w:left w:val="threeDEmboss" w:sz="6" w:space="0" w:color="auto"/>
              <w:bottom w:val="threeDEmboss" w:sz="6" w:space="0" w:color="auto"/>
              <w:right w:val="threeDEmboss" w:sz="6" w:space="0" w:color="auto"/>
            </w:tcBorders>
          </w:tcPr>
          <w:p w:rsidR="00541630" w:rsidRPr="00736CEF" w:rsidRDefault="00541630">
            <w:pPr>
              <w:spacing w:before="120" w:after="120"/>
              <w:rPr>
                <w:rFonts w:ascii="Arial" w:hAnsi="Arial"/>
              </w:rPr>
            </w:pPr>
            <w:r w:rsidRPr="00736CEF">
              <w:rPr>
                <w:rFonts w:ascii="Arial" w:hAnsi="Arial"/>
              </w:rPr>
              <w:t>.076923</w:t>
            </w:r>
          </w:p>
        </w:tc>
        <w:tc>
          <w:tcPr>
            <w:tcW w:w="2250" w:type="dxa"/>
            <w:tcBorders>
              <w:top w:val="threeDEmboss" w:sz="6" w:space="0" w:color="auto"/>
              <w:left w:val="threeDEmboss" w:sz="6" w:space="0" w:color="auto"/>
              <w:bottom w:val="threeDEmboss" w:sz="6" w:space="0" w:color="auto"/>
              <w:right w:val="threeDEmboss" w:sz="6" w:space="0" w:color="auto"/>
            </w:tcBorders>
          </w:tcPr>
          <w:p w:rsidR="00541630" w:rsidRPr="00736CEF" w:rsidRDefault="00541630">
            <w:pPr>
              <w:spacing w:before="120" w:after="120"/>
              <w:rPr>
                <w:rFonts w:ascii="Arial" w:hAnsi="Arial"/>
              </w:rPr>
            </w:pPr>
            <w:r w:rsidRPr="00736CEF">
              <w:rPr>
                <w:rFonts w:ascii="Arial" w:hAnsi="Arial"/>
              </w:rPr>
              <w:t>20 days (160 hours)</w:t>
            </w:r>
          </w:p>
        </w:tc>
        <w:tc>
          <w:tcPr>
            <w:tcW w:w="2406" w:type="dxa"/>
            <w:tcBorders>
              <w:top w:val="threeDEmboss" w:sz="6" w:space="0" w:color="auto"/>
              <w:left w:val="threeDEmboss" w:sz="6" w:space="0" w:color="auto"/>
              <w:bottom w:val="threeDEmboss" w:sz="6" w:space="0" w:color="auto"/>
              <w:right w:val="threeDEmboss" w:sz="6" w:space="0" w:color="auto"/>
            </w:tcBorders>
          </w:tcPr>
          <w:p w:rsidR="00541630" w:rsidRPr="00736CEF" w:rsidRDefault="00541630">
            <w:pPr>
              <w:spacing w:before="120" w:after="120"/>
              <w:rPr>
                <w:rFonts w:ascii="Arial" w:hAnsi="Arial"/>
              </w:rPr>
            </w:pPr>
            <w:r w:rsidRPr="00736CEF">
              <w:rPr>
                <w:rFonts w:ascii="Arial" w:hAnsi="Arial"/>
              </w:rPr>
              <w:t>20 days (160 hours)</w:t>
            </w:r>
          </w:p>
        </w:tc>
      </w:tr>
    </w:tbl>
    <w:p w:rsidR="00541630" w:rsidRPr="00736CEF" w:rsidRDefault="00541630">
      <w:pPr>
        <w:rPr>
          <w:rFonts w:ascii="Arial" w:hAnsi="Arial"/>
          <w:sz w:val="20"/>
        </w:rPr>
      </w:pPr>
      <w:r w:rsidRPr="00736CEF">
        <w:rPr>
          <w:rFonts w:ascii="Arial" w:hAnsi="Arial"/>
          <w:sz w:val="20"/>
        </w:rPr>
        <w:t>*Annual PTO Accruals are based on an employee</w:t>
      </w:r>
      <w:r w:rsidR="00AB4FD7" w:rsidRPr="00736CEF">
        <w:rPr>
          <w:rFonts w:ascii="Arial" w:hAnsi="Arial"/>
          <w:sz w:val="20"/>
        </w:rPr>
        <w:t xml:space="preserve"> </w:t>
      </w:r>
      <w:r w:rsidR="00CF7CDB" w:rsidRPr="00736CEF">
        <w:rPr>
          <w:rFonts w:ascii="Arial" w:hAnsi="Arial"/>
          <w:sz w:val="20"/>
        </w:rPr>
        <w:t>working</w:t>
      </w:r>
      <w:r w:rsidRPr="00736CEF">
        <w:rPr>
          <w:rFonts w:ascii="Arial" w:hAnsi="Arial"/>
          <w:sz w:val="20"/>
        </w:rPr>
        <w:t xml:space="preserve"> 2080 hours per year (40 hours per week). </w:t>
      </w:r>
      <w:r w:rsidRPr="00736CEF">
        <w:rPr>
          <w:rFonts w:ascii="Arial" w:hAnsi="Arial"/>
          <w:sz w:val="20"/>
        </w:rPr>
        <w:br/>
        <w:t>**No PTO hours will accrue beyond the maximum accruals listed.</w:t>
      </w:r>
    </w:p>
    <w:p w:rsidR="00541630" w:rsidRPr="00736CEF" w:rsidRDefault="00541630">
      <w:pPr>
        <w:rPr>
          <w:rFonts w:ascii="Arial" w:hAnsi="Arial"/>
          <w:sz w:val="20"/>
        </w:rPr>
      </w:pPr>
      <w:r w:rsidRPr="00736CEF">
        <w:rPr>
          <w:rFonts w:ascii="Arial" w:hAnsi="Arial"/>
          <w:sz w:val="20"/>
          <w:vertAlign w:val="superscript"/>
        </w:rPr>
        <w:t>(1)</w:t>
      </w:r>
      <w:r w:rsidRPr="00736CEF">
        <w:rPr>
          <w:rFonts w:ascii="Arial" w:hAnsi="Arial"/>
          <w:sz w:val="20"/>
        </w:rPr>
        <w:t xml:space="preserve"> Assistant General Manager and Assistant Manager designation for PTO purposes is determined b</w:t>
      </w:r>
      <w:r w:rsidR="003907AC">
        <w:rPr>
          <w:rFonts w:ascii="Arial" w:hAnsi="Arial"/>
          <w:sz w:val="20"/>
        </w:rPr>
        <w:t xml:space="preserve">y the General Manager </w:t>
      </w:r>
      <w:r w:rsidRPr="00736CEF">
        <w:rPr>
          <w:rFonts w:ascii="Arial" w:hAnsi="Arial"/>
          <w:sz w:val="20"/>
        </w:rPr>
        <w:t>on a case by case basis</w:t>
      </w:r>
      <w:r w:rsidR="00482DBE" w:rsidRPr="00736CEF">
        <w:rPr>
          <w:rFonts w:ascii="Arial" w:hAnsi="Arial"/>
          <w:sz w:val="20"/>
        </w:rPr>
        <w:t xml:space="preserve"> </w:t>
      </w:r>
      <w:r w:rsidR="00372EA3" w:rsidRPr="00736CEF">
        <w:rPr>
          <w:rFonts w:ascii="Arial" w:hAnsi="Arial"/>
          <w:sz w:val="20"/>
        </w:rPr>
        <w:t xml:space="preserve">and is </w:t>
      </w:r>
      <w:r w:rsidR="00482DBE" w:rsidRPr="00736CEF">
        <w:rPr>
          <w:rFonts w:ascii="Arial" w:hAnsi="Arial"/>
          <w:sz w:val="20"/>
        </w:rPr>
        <w:t>based</w:t>
      </w:r>
      <w:r w:rsidR="00B246A5" w:rsidRPr="00736CEF">
        <w:rPr>
          <w:rFonts w:ascii="Arial" w:hAnsi="Arial"/>
          <w:sz w:val="20"/>
        </w:rPr>
        <w:t xml:space="preserve"> upon</w:t>
      </w:r>
      <w:r w:rsidR="00482DBE" w:rsidRPr="00736CEF">
        <w:rPr>
          <w:rFonts w:ascii="Arial" w:hAnsi="Arial"/>
          <w:sz w:val="20"/>
        </w:rPr>
        <w:t xml:space="preserve"> </w:t>
      </w:r>
      <w:r w:rsidR="00372EA3" w:rsidRPr="00736CEF">
        <w:rPr>
          <w:rFonts w:ascii="Arial" w:hAnsi="Arial"/>
          <w:sz w:val="20"/>
        </w:rPr>
        <w:t>managing shifts</w:t>
      </w:r>
      <w:r w:rsidR="00482DBE" w:rsidRPr="00736CEF">
        <w:rPr>
          <w:rFonts w:ascii="Arial" w:hAnsi="Arial"/>
          <w:sz w:val="20"/>
        </w:rPr>
        <w:t xml:space="preserve"> a minimum of 25hrs/week</w:t>
      </w:r>
      <w:r w:rsidR="00372EA3" w:rsidRPr="00736CEF">
        <w:rPr>
          <w:rFonts w:ascii="Arial" w:hAnsi="Arial"/>
          <w:sz w:val="20"/>
        </w:rPr>
        <w:t>.</w:t>
      </w:r>
    </w:p>
    <w:p w:rsidR="001E3AF3" w:rsidRDefault="001E3AF3">
      <w:pPr>
        <w:rPr>
          <w:rFonts w:ascii="Arial" w:hAnsi="Arial"/>
          <w:b/>
        </w:rPr>
      </w:pPr>
    </w:p>
    <w:p w:rsidR="00541630" w:rsidRPr="00736CEF" w:rsidRDefault="00541630">
      <w:pPr>
        <w:rPr>
          <w:rFonts w:ascii="Arial" w:hAnsi="Arial"/>
          <w:b/>
        </w:rPr>
      </w:pPr>
      <w:r w:rsidRPr="00736CEF">
        <w:rPr>
          <w:rFonts w:ascii="Arial" w:hAnsi="Arial"/>
          <w:b/>
        </w:rPr>
        <w:t>PTO ACCRUAL FOR GENERAL MANAGERS &amp; EQUIVELANT POSITIONS IN MAINTENAN</w:t>
      </w:r>
      <w:r w:rsidR="007569AB" w:rsidRPr="00736CEF">
        <w:rPr>
          <w:rFonts w:ascii="Arial" w:hAnsi="Arial"/>
          <w:b/>
        </w:rPr>
        <w:t>CE, LIBERTY BREADS &amp; THE CORPORATE</w:t>
      </w:r>
      <w:r w:rsidRPr="00736CEF">
        <w:rPr>
          <w:rFonts w:ascii="Arial" w:hAnsi="Arial"/>
          <w:b/>
        </w:rPr>
        <w:t xml:space="preserve"> OFFICE</w:t>
      </w:r>
    </w:p>
    <w:tbl>
      <w:tblPr>
        <w:tblW w:w="0" w:type="auto"/>
        <w:tblInd w:w="23" w:type="dxa"/>
        <w:tblLayout w:type="fixed"/>
        <w:tblCellMar>
          <w:left w:w="0" w:type="dxa"/>
          <w:right w:w="0" w:type="dxa"/>
        </w:tblCellMar>
        <w:tblLook w:val="0000"/>
      </w:tblPr>
      <w:tblGrid>
        <w:gridCol w:w="2358"/>
        <w:gridCol w:w="2250"/>
        <w:gridCol w:w="2250"/>
        <w:gridCol w:w="2430"/>
      </w:tblGrid>
      <w:tr w:rsidR="00263D3C" w:rsidRPr="00736CEF">
        <w:tc>
          <w:tcPr>
            <w:tcW w:w="2358" w:type="dxa"/>
            <w:tcBorders>
              <w:top w:val="threeDEmboss" w:sz="6" w:space="0" w:color="auto"/>
              <w:left w:val="threeDEmboss" w:sz="6" w:space="0" w:color="auto"/>
              <w:bottom w:val="threeDEmboss" w:sz="6" w:space="0" w:color="auto"/>
              <w:right w:val="threeDEmboss" w:sz="6" w:space="0" w:color="auto"/>
            </w:tcBorders>
          </w:tcPr>
          <w:p w:rsidR="00263D3C" w:rsidRPr="00736CEF" w:rsidRDefault="00263D3C">
            <w:pPr>
              <w:spacing w:before="120" w:after="120"/>
              <w:rPr>
                <w:rFonts w:ascii="Arial" w:hAnsi="Arial"/>
              </w:rPr>
            </w:pPr>
            <w:r w:rsidRPr="00736CEF">
              <w:rPr>
                <w:rFonts w:ascii="Arial" w:hAnsi="Arial"/>
              </w:rPr>
              <w:t>Year of Service</w:t>
            </w:r>
          </w:p>
        </w:tc>
        <w:tc>
          <w:tcPr>
            <w:tcW w:w="2250" w:type="dxa"/>
            <w:tcBorders>
              <w:top w:val="threeDEmboss" w:sz="6" w:space="0" w:color="auto"/>
              <w:left w:val="threeDEmboss" w:sz="6" w:space="0" w:color="auto"/>
              <w:bottom w:val="threeDEmboss" w:sz="6" w:space="0" w:color="auto"/>
              <w:right w:val="threeDEmboss" w:sz="6" w:space="0" w:color="auto"/>
            </w:tcBorders>
          </w:tcPr>
          <w:p w:rsidR="00263D3C" w:rsidRPr="00736CEF" w:rsidRDefault="00263D3C">
            <w:pPr>
              <w:spacing w:before="120" w:after="120"/>
              <w:rPr>
                <w:rFonts w:ascii="Arial" w:hAnsi="Arial"/>
              </w:rPr>
            </w:pPr>
            <w:r w:rsidRPr="00736CEF">
              <w:rPr>
                <w:rFonts w:ascii="Arial" w:hAnsi="Arial"/>
              </w:rPr>
              <w:t>Accrual Rate</w:t>
            </w:r>
          </w:p>
        </w:tc>
        <w:tc>
          <w:tcPr>
            <w:tcW w:w="2250" w:type="dxa"/>
            <w:tcBorders>
              <w:top w:val="threeDEmboss" w:sz="6" w:space="0" w:color="auto"/>
              <w:left w:val="threeDEmboss" w:sz="6" w:space="0" w:color="auto"/>
              <w:bottom w:val="threeDEmboss" w:sz="6" w:space="0" w:color="auto"/>
              <w:right w:val="threeDEmboss" w:sz="6" w:space="0" w:color="auto"/>
            </w:tcBorders>
          </w:tcPr>
          <w:p w:rsidR="00263D3C" w:rsidRPr="00736CEF" w:rsidRDefault="00263D3C">
            <w:pPr>
              <w:spacing w:before="120" w:after="120"/>
              <w:rPr>
                <w:rFonts w:ascii="Arial" w:hAnsi="Arial"/>
              </w:rPr>
            </w:pPr>
            <w:r w:rsidRPr="00736CEF">
              <w:rPr>
                <w:rFonts w:ascii="Arial" w:hAnsi="Arial"/>
              </w:rPr>
              <w:t>Annual PTO Accrual</w:t>
            </w:r>
          </w:p>
        </w:tc>
        <w:tc>
          <w:tcPr>
            <w:tcW w:w="2430" w:type="dxa"/>
            <w:tcBorders>
              <w:top w:val="threeDEmboss" w:sz="6" w:space="0" w:color="auto"/>
              <w:left w:val="threeDEmboss" w:sz="6" w:space="0" w:color="auto"/>
              <w:bottom w:val="threeDEmboss" w:sz="6" w:space="0" w:color="auto"/>
              <w:right w:val="threeDEmboss" w:sz="6" w:space="0" w:color="auto"/>
            </w:tcBorders>
          </w:tcPr>
          <w:p w:rsidR="00263D3C" w:rsidRPr="00736CEF" w:rsidRDefault="00263D3C">
            <w:pPr>
              <w:spacing w:before="120" w:after="120"/>
              <w:rPr>
                <w:rFonts w:ascii="Arial" w:hAnsi="Arial"/>
              </w:rPr>
            </w:pPr>
            <w:r w:rsidRPr="00736CEF">
              <w:rPr>
                <w:rFonts w:ascii="Arial" w:hAnsi="Arial"/>
              </w:rPr>
              <w:t>Maximum Accrual</w:t>
            </w:r>
          </w:p>
        </w:tc>
      </w:tr>
      <w:tr w:rsidR="00263D3C" w:rsidRPr="00736CEF">
        <w:tc>
          <w:tcPr>
            <w:tcW w:w="2358" w:type="dxa"/>
            <w:tcBorders>
              <w:top w:val="threeDEmboss" w:sz="6" w:space="0" w:color="auto"/>
              <w:left w:val="threeDEmboss" w:sz="6" w:space="0" w:color="auto"/>
              <w:bottom w:val="threeDEmboss" w:sz="6" w:space="0" w:color="auto"/>
              <w:right w:val="threeDEmboss" w:sz="6" w:space="0" w:color="auto"/>
            </w:tcBorders>
          </w:tcPr>
          <w:p w:rsidR="00263D3C" w:rsidRPr="00736CEF" w:rsidRDefault="00263D3C">
            <w:pPr>
              <w:spacing w:before="120" w:after="120"/>
              <w:rPr>
                <w:rFonts w:ascii="Arial" w:hAnsi="Arial"/>
              </w:rPr>
            </w:pPr>
            <w:r w:rsidRPr="00736CEF">
              <w:rPr>
                <w:rFonts w:ascii="Arial" w:hAnsi="Arial"/>
              </w:rPr>
              <w:t>0 through 4</w:t>
            </w:r>
          </w:p>
        </w:tc>
        <w:tc>
          <w:tcPr>
            <w:tcW w:w="2250" w:type="dxa"/>
            <w:tcBorders>
              <w:top w:val="threeDEmboss" w:sz="6" w:space="0" w:color="auto"/>
              <w:left w:val="threeDEmboss" w:sz="6" w:space="0" w:color="auto"/>
              <w:bottom w:val="threeDEmboss" w:sz="6" w:space="0" w:color="auto"/>
              <w:right w:val="threeDEmboss" w:sz="6" w:space="0" w:color="auto"/>
            </w:tcBorders>
          </w:tcPr>
          <w:p w:rsidR="00263D3C" w:rsidRPr="00736CEF" w:rsidRDefault="00263D3C">
            <w:pPr>
              <w:spacing w:before="120" w:after="120"/>
              <w:rPr>
                <w:rFonts w:ascii="Arial" w:hAnsi="Arial"/>
              </w:rPr>
            </w:pPr>
            <w:r w:rsidRPr="00736CEF">
              <w:rPr>
                <w:rFonts w:ascii="Arial" w:hAnsi="Arial"/>
              </w:rPr>
              <w:t>15 days</w:t>
            </w:r>
          </w:p>
        </w:tc>
        <w:tc>
          <w:tcPr>
            <w:tcW w:w="2250" w:type="dxa"/>
            <w:tcBorders>
              <w:top w:val="threeDEmboss" w:sz="6" w:space="0" w:color="auto"/>
              <w:left w:val="threeDEmboss" w:sz="6" w:space="0" w:color="auto"/>
              <w:bottom w:val="threeDEmboss" w:sz="6" w:space="0" w:color="auto"/>
              <w:right w:val="threeDEmboss" w:sz="6" w:space="0" w:color="auto"/>
            </w:tcBorders>
          </w:tcPr>
          <w:p w:rsidR="00263D3C" w:rsidRPr="00736CEF" w:rsidRDefault="00263D3C">
            <w:pPr>
              <w:spacing w:before="120" w:after="120"/>
              <w:rPr>
                <w:rFonts w:ascii="Arial" w:hAnsi="Arial"/>
              </w:rPr>
            </w:pPr>
            <w:r w:rsidRPr="00736CEF">
              <w:rPr>
                <w:rFonts w:ascii="Arial" w:hAnsi="Arial"/>
              </w:rPr>
              <w:t>15 days</w:t>
            </w:r>
          </w:p>
        </w:tc>
        <w:tc>
          <w:tcPr>
            <w:tcW w:w="2430" w:type="dxa"/>
            <w:tcBorders>
              <w:top w:val="threeDEmboss" w:sz="6" w:space="0" w:color="auto"/>
              <w:left w:val="threeDEmboss" w:sz="6" w:space="0" w:color="auto"/>
              <w:bottom w:val="threeDEmboss" w:sz="6" w:space="0" w:color="auto"/>
              <w:right w:val="threeDEmboss" w:sz="6" w:space="0" w:color="auto"/>
            </w:tcBorders>
          </w:tcPr>
          <w:p w:rsidR="00263D3C" w:rsidRPr="00736CEF" w:rsidRDefault="00263D3C">
            <w:pPr>
              <w:spacing w:before="120" w:after="120"/>
              <w:rPr>
                <w:rFonts w:ascii="Arial" w:hAnsi="Arial"/>
              </w:rPr>
            </w:pPr>
            <w:r w:rsidRPr="00736CEF">
              <w:rPr>
                <w:rFonts w:ascii="Arial" w:hAnsi="Arial"/>
              </w:rPr>
              <w:t>20 days</w:t>
            </w:r>
          </w:p>
        </w:tc>
      </w:tr>
      <w:tr w:rsidR="00263D3C" w:rsidRPr="00736CEF">
        <w:tc>
          <w:tcPr>
            <w:tcW w:w="2358" w:type="dxa"/>
            <w:tcBorders>
              <w:top w:val="threeDEmboss" w:sz="6" w:space="0" w:color="auto"/>
              <w:left w:val="threeDEmboss" w:sz="6" w:space="0" w:color="auto"/>
              <w:bottom w:val="threeDEmboss" w:sz="6" w:space="0" w:color="auto"/>
              <w:right w:val="threeDEmboss" w:sz="6" w:space="0" w:color="auto"/>
            </w:tcBorders>
          </w:tcPr>
          <w:p w:rsidR="00263D3C" w:rsidRPr="00736CEF" w:rsidRDefault="00944183">
            <w:pPr>
              <w:spacing w:before="120" w:after="120"/>
              <w:rPr>
                <w:rFonts w:ascii="Arial" w:hAnsi="Arial"/>
              </w:rPr>
            </w:pPr>
            <w:r>
              <w:rPr>
                <w:rFonts w:ascii="Arial" w:hAnsi="Arial"/>
              </w:rPr>
              <w:t>5 through 9</w:t>
            </w:r>
          </w:p>
        </w:tc>
        <w:tc>
          <w:tcPr>
            <w:tcW w:w="2250" w:type="dxa"/>
            <w:tcBorders>
              <w:top w:val="threeDEmboss" w:sz="6" w:space="0" w:color="auto"/>
              <w:left w:val="threeDEmboss" w:sz="6" w:space="0" w:color="auto"/>
              <w:bottom w:val="threeDEmboss" w:sz="6" w:space="0" w:color="auto"/>
              <w:right w:val="threeDEmboss" w:sz="6" w:space="0" w:color="auto"/>
            </w:tcBorders>
          </w:tcPr>
          <w:p w:rsidR="00263D3C" w:rsidRPr="00736CEF" w:rsidRDefault="00263D3C">
            <w:pPr>
              <w:spacing w:before="120" w:after="120"/>
              <w:rPr>
                <w:rFonts w:ascii="Arial" w:hAnsi="Arial"/>
              </w:rPr>
            </w:pPr>
            <w:r w:rsidRPr="00736CEF">
              <w:rPr>
                <w:rFonts w:ascii="Arial" w:hAnsi="Arial"/>
              </w:rPr>
              <w:t>20 days</w:t>
            </w:r>
          </w:p>
        </w:tc>
        <w:tc>
          <w:tcPr>
            <w:tcW w:w="2250" w:type="dxa"/>
            <w:tcBorders>
              <w:top w:val="threeDEmboss" w:sz="6" w:space="0" w:color="auto"/>
              <w:left w:val="threeDEmboss" w:sz="6" w:space="0" w:color="auto"/>
              <w:bottom w:val="threeDEmboss" w:sz="6" w:space="0" w:color="auto"/>
              <w:right w:val="threeDEmboss" w:sz="6" w:space="0" w:color="auto"/>
            </w:tcBorders>
          </w:tcPr>
          <w:p w:rsidR="00263D3C" w:rsidRPr="00736CEF" w:rsidRDefault="00263D3C">
            <w:pPr>
              <w:spacing w:before="120" w:after="120"/>
              <w:rPr>
                <w:rFonts w:ascii="Arial" w:hAnsi="Arial"/>
              </w:rPr>
            </w:pPr>
            <w:r w:rsidRPr="00736CEF">
              <w:rPr>
                <w:rFonts w:ascii="Arial" w:hAnsi="Arial"/>
              </w:rPr>
              <w:t>20 days</w:t>
            </w:r>
          </w:p>
        </w:tc>
        <w:tc>
          <w:tcPr>
            <w:tcW w:w="2430" w:type="dxa"/>
            <w:tcBorders>
              <w:top w:val="threeDEmboss" w:sz="6" w:space="0" w:color="auto"/>
              <w:left w:val="threeDEmboss" w:sz="6" w:space="0" w:color="auto"/>
              <w:bottom w:val="threeDEmboss" w:sz="6" w:space="0" w:color="auto"/>
              <w:right w:val="threeDEmboss" w:sz="6" w:space="0" w:color="auto"/>
            </w:tcBorders>
          </w:tcPr>
          <w:p w:rsidR="00263D3C" w:rsidRPr="00736CEF" w:rsidRDefault="00263D3C">
            <w:pPr>
              <w:spacing w:before="120" w:after="120"/>
              <w:rPr>
                <w:rFonts w:ascii="Arial" w:hAnsi="Arial"/>
              </w:rPr>
            </w:pPr>
            <w:r w:rsidRPr="00736CEF">
              <w:rPr>
                <w:rFonts w:ascii="Arial" w:hAnsi="Arial"/>
              </w:rPr>
              <w:t>25 days</w:t>
            </w:r>
          </w:p>
        </w:tc>
      </w:tr>
      <w:tr w:rsidR="00944183" w:rsidRPr="00736CEF">
        <w:tc>
          <w:tcPr>
            <w:tcW w:w="2358" w:type="dxa"/>
            <w:tcBorders>
              <w:top w:val="threeDEmboss" w:sz="6" w:space="0" w:color="auto"/>
              <w:left w:val="threeDEmboss" w:sz="6" w:space="0" w:color="auto"/>
              <w:bottom w:val="threeDEmboss" w:sz="6" w:space="0" w:color="auto"/>
              <w:right w:val="threeDEmboss" w:sz="6" w:space="0" w:color="auto"/>
            </w:tcBorders>
          </w:tcPr>
          <w:p w:rsidR="00944183" w:rsidRPr="00736CEF" w:rsidRDefault="00944183">
            <w:pPr>
              <w:spacing w:before="120" w:after="120"/>
              <w:rPr>
                <w:rFonts w:ascii="Arial" w:hAnsi="Arial"/>
              </w:rPr>
            </w:pPr>
            <w:r>
              <w:rPr>
                <w:rFonts w:ascii="Arial" w:hAnsi="Arial"/>
              </w:rPr>
              <w:t>10 or more</w:t>
            </w:r>
          </w:p>
        </w:tc>
        <w:tc>
          <w:tcPr>
            <w:tcW w:w="2250" w:type="dxa"/>
            <w:tcBorders>
              <w:top w:val="threeDEmboss" w:sz="6" w:space="0" w:color="auto"/>
              <w:left w:val="threeDEmboss" w:sz="6" w:space="0" w:color="auto"/>
              <w:bottom w:val="threeDEmboss" w:sz="6" w:space="0" w:color="auto"/>
              <w:right w:val="threeDEmboss" w:sz="6" w:space="0" w:color="auto"/>
            </w:tcBorders>
          </w:tcPr>
          <w:p w:rsidR="00944183" w:rsidRPr="00736CEF" w:rsidRDefault="00944183" w:rsidP="008702AC">
            <w:pPr>
              <w:spacing w:before="120" w:after="120"/>
              <w:rPr>
                <w:rFonts w:ascii="Arial" w:hAnsi="Arial"/>
              </w:rPr>
            </w:pPr>
            <w:r w:rsidRPr="00736CEF">
              <w:rPr>
                <w:rFonts w:ascii="Arial" w:hAnsi="Arial"/>
              </w:rPr>
              <w:t>25 days</w:t>
            </w:r>
          </w:p>
        </w:tc>
        <w:tc>
          <w:tcPr>
            <w:tcW w:w="2250" w:type="dxa"/>
            <w:tcBorders>
              <w:top w:val="threeDEmboss" w:sz="6" w:space="0" w:color="auto"/>
              <w:left w:val="threeDEmboss" w:sz="6" w:space="0" w:color="auto"/>
              <w:bottom w:val="threeDEmboss" w:sz="6" w:space="0" w:color="auto"/>
              <w:right w:val="threeDEmboss" w:sz="6" w:space="0" w:color="auto"/>
            </w:tcBorders>
          </w:tcPr>
          <w:p w:rsidR="00944183" w:rsidRPr="00736CEF" w:rsidRDefault="00944183" w:rsidP="008702AC">
            <w:pPr>
              <w:spacing w:before="120" w:after="120"/>
              <w:rPr>
                <w:rFonts w:ascii="Arial" w:hAnsi="Arial"/>
              </w:rPr>
            </w:pPr>
            <w:r w:rsidRPr="00736CEF">
              <w:rPr>
                <w:rFonts w:ascii="Arial" w:hAnsi="Arial"/>
              </w:rPr>
              <w:t>25 days</w:t>
            </w:r>
          </w:p>
        </w:tc>
        <w:tc>
          <w:tcPr>
            <w:tcW w:w="2430" w:type="dxa"/>
            <w:tcBorders>
              <w:top w:val="threeDEmboss" w:sz="6" w:space="0" w:color="auto"/>
              <w:left w:val="threeDEmboss" w:sz="6" w:space="0" w:color="auto"/>
              <w:bottom w:val="threeDEmboss" w:sz="6" w:space="0" w:color="auto"/>
              <w:right w:val="threeDEmboss" w:sz="6" w:space="0" w:color="auto"/>
            </w:tcBorders>
          </w:tcPr>
          <w:p w:rsidR="00944183" w:rsidRPr="00736CEF" w:rsidRDefault="00944183" w:rsidP="008702AC">
            <w:pPr>
              <w:spacing w:before="120" w:after="120"/>
              <w:rPr>
                <w:rFonts w:ascii="Arial" w:hAnsi="Arial"/>
              </w:rPr>
            </w:pPr>
            <w:r w:rsidRPr="00736CEF">
              <w:rPr>
                <w:rFonts w:ascii="Arial" w:hAnsi="Arial"/>
              </w:rPr>
              <w:t>30 days</w:t>
            </w:r>
          </w:p>
        </w:tc>
      </w:tr>
    </w:tbl>
    <w:p w:rsidR="00063FFD" w:rsidRPr="00736CEF" w:rsidRDefault="00063FFD">
      <w:pPr>
        <w:rPr>
          <w:rFonts w:ascii="Arial" w:hAnsi="Arial"/>
          <w:sz w:val="20"/>
        </w:rPr>
      </w:pPr>
    </w:p>
    <w:p w:rsidR="001E3AF3" w:rsidRDefault="001E3AF3">
      <w:pPr>
        <w:pStyle w:val="Heading3"/>
        <w:jc w:val="left"/>
      </w:pPr>
    </w:p>
    <w:p w:rsidR="00541630" w:rsidRPr="00736CEF" w:rsidRDefault="00541630">
      <w:pPr>
        <w:pStyle w:val="Heading3"/>
        <w:jc w:val="left"/>
      </w:pPr>
      <w:r w:rsidRPr="00736CEF">
        <w:t>PTO ACCRUAL FOR SENIOR MANAGERS</w:t>
      </w:r>
    </w:p>
    <w:tbl>
      <w:tblPr>
        <w:tblW w:w="0" w:type="auto"/>
        <w:tblInd w:w="23" w:type="dxa"/>
        <w:tblLayout w:type="fixed"/>
        <w:tblCellMar>
          <w:left w:w="0" w:type="dxa"/>
          <w:right w:w="0" w:type="dxa"/>
        </w:tblCellMar>
        <w:tblLook w:val="0000"/>
      </w:tblPr>
      <w:tblGrid>
        <w:gridCol w:w="2358"/>
        <w:gridCol w:w="2250"/>
        <w:gridCol w:w="2250"/>
        <w:gridCol w:w="2430"/>
      </w:tblGrid>
      <w:tr w:rsidR="00263D3C" w:rsidRPr="00736CEF">
        <w:tc>
          <w:tcPr>
            <w:tcW w:w="2358" w:type="dxa"/>
            <w:tcBorders>
              <w:top w:val="threeDEmboss" w:sz="6" w:space="0" w:color="auto"/>
              <w:left w:val="threeDEmboss" w:sz="6" w:space="0" w:color="auto"/>
              <w:bottom w:val="threeDEmboss" w:sz="6" w:space="0" w:color="auto"/>
              <w:right w:val="threeDEmboss" w:sz="6" w:space="0" w:color="auto"/>
            </w:tcBorders>
          </w:tcPr>
          <w:p w:rsidR="00263D3C" w:rsidRPr="00736CEF" w:rsidRDefault="00263D3C">
            <w:pPr>
              <w:spacing w:before="120" w:after="120"/>
              <w:rPr>
                <w:rFonts w:ascii="Arial" w:hAnsi="Arial"/>
              </w:rPr>
            </w:pPr>
            <w:r w:rsidRPr="00736CEF">
              <w:rPr>
                <w:rFonts w:ascii="Arial" w:hAnsi="Arial"/>
              </w:rPr>
              <w:t>Year of Service</w:t>
            </w:r>
          </w:p>
        </w:tc>
        <w:tc>
          <w:tcPr>
            <w:tcW w:w="2250" w:type="dxa"/>
            <w:tcBorders>
              <w:top w:val="threeDEmboss" w:sz="6" w:space="0" w:color="auto"/>
              <w:left w:val="threeDEmboss" w:sz="6" w:space="0" w:color="auto"/>
              <w:bottom w:val="threeDEmboss" w:sz="6" w:space="0" w:color="auto"/>
              <w:right w:val="threeDEmboss" w:sz="6" w:space="0" w:color="auto"/>
            </w:tcBorders>
          </w:tcPr>
          <w:p w:rsidR="00263D3C" w:rsidRPr="00736CEF" w:rsidRDefault="00263D3C">
            <w:pPr>
              <w:spacing w:before="120" w:after="120"/>
              <w:rPr>
                <w:rFonts w:ascii="Arial" w:hAnsi="Arial"/>
              </w:rPr>
            </w:pPr>
            <w:r w:rsidRPr="00736CEF">
              <w:rPr>
                <w:rFonts w:ascii="Arial" w:hAnsi="Arial"/>
              </w:rPr>
              <w:t>Accrual Rate</w:t>
            </w:r>
          </w:p>
        </w:tc>
        <w:tc>
          <w:tcPr>
            <w:tcW w:w="2250" w:type="dxa"/>
            <w:tcBorders>
              <w:top w:val="threeDEmboss" w:sz="6" w:space="0" w:color="auto"/>
              <w:left w:val="threeDEmboss" w:sz="6" w:space="0" w:color="auto"/>
              <w:bottom w:val="threeDEmboss" w:sz="6" w:space="0" w:color="auto"/>
              <w:right w:val="threeDEmboss" w:sz="6" w:space="0" w:color="auto"/>
            </w:tcBorders>
          </w:tcPr>
          <w:p w:rsidR="00263D3C" w:rsidRPr="00736CEF" w:rsidRDefault="00263D3C">
            <w:pPr>
              <w:spacing w:before="120" w:after="120"/>
              <w:rPr>
                <w:rFonts w:ascii="Arial" w:hAnsi="Arial"/>
              </w:rPr>
            </w:pPr>
            <w:r w:rsidRPr="00736CEF">
              <w:rPr>
                <w:rFonts w:ascii="Arial" w:hAnsi="Arial"/>
              </w:rPr>
              <w:t>Annual PTO Accrual*</w:t>
            </w:r>
          </w:p>
        </w:tc>
        <w:tc>
          <w:tcPr>
            <w:tcW w:w="2430" w:type="dxa"/>
            <w:tcBorders>
              <w:top w:val="threeDEmboss" w:sz="6" w:space="0" w:color="auto"/>
              <w:left w:val="threeDEmboss" w:sz="6" w:space="0" w:color="auto"/>
              <w:bottom w:val="threeDEmboss" w:sz="6" w:space="0" w:color="auto"/>
              <w:right w:val="threeDEmboss" w:sz="6" w:space="0" w:color="auto"/>
            </w:tcBorders>
          </w:tcPr>
          <w:p w:rsidR="00263D3C" w:rsidRPr="00736CEF" w:rsidRDefault="00263D3C">
            <w:pPr>
              <w:spacing w:before="120" w:after="120"/>
              <w:rPr>
                <w:rFonts w:ascii="Arial" w:hAnsi="Arial"/>
              </w:rPr>
            </w:pPr>
            <w:r w:rsidRPr="00736CEF">
              <w:rPr>
                <w:rFonts w:ascii="Arial" w:hAnsi="Arial"/>
              </w:rPr>
              <w:t>Maximum Accrual**</w:t>
            </w:r>
          </w:p>
        </w:tc>
      </w:tr>
      <w:tr w:rsidR="00263D3C" w:rsidRPr="00736CEF">
        <w:tc>
          <w:tcPr>
            <w:tcW w:w="2358" w:type="dxa"/>
            <w:tcBorders>
              <w:top w:val="threeDEmboss" w:sz="6" w:space="0" w:color="auto"/>
              <w:left w:val="threeDEmboss" w:sz="6" w:space="0" w:color="auto"/>
              <w:bottom w:val="threeDEmboss" w:sz="6" w:space="0" w:color="auto"/>
              <w:right w:val="threeDEmboss" w:sz="6" w:space="0" w:color="auto"/>
            </w:tcBorders>
          </w:tcPr>
          <w:p w:rsidR="00263D3C" w:rsidRPr="00736CEF" w:rsidRDefault="00263D3C">
            <w:pPr>
              <w:spacing w:before="120" w:after="120"/>
              <w:rPr>
                <w:rFonts w:ascii="Arial" w:hAnsi="Arial"/>
              </w:rPr>
            </w:pPr>
            <w:r w:rsidRPr="00736CEF">
              <w:rPr>
                <w:rFonts w:ascii="Arial" w:hAnsi="Arial"/>
              </w:rPr>
              <w:t>0 through 19</w:t>
            </w:r>
          </w:p>
        </w:tc>
        <w:tc>
          <w:tcPr>
            <w:tcW w:w="2250" w:type="dxa"/>
            <w:tcBorders>
              <w:top w:val="threeDEmboss" w:sz="6" w:space="0" w:color="auto"/>
              <w:left w:val="threeDEmboss" w:sz="6" w:space="0" w:color="auto"/>
              <w:bottom w:val="threeDEmboss" w:sz="6" w:space="0" w:color="auto"/>
              <w:right w:val="threeDEmboss" w:sz="6" w:space="0" w:color="auto"/>
            </w:tcBorders>
          </w:tcPr>
          <w:p w:rsidR="00263D3C" w:rsidRPr="00736CEF" w:rsidRDefault="00263D3C">
            <w:pPr>
              <w:spacing w:before="120" w:after="120"/>
              <w:rPr>
                <w:rFonts w:ascii="Arial" w:hAnsi="Arial"/>
              </w:rPr>
            </w:pPr>
            <w:r w:rsidRPr="00736CEF">
              <w:rPr>
                <w:rFonts w:ascii="Arial" w:hAnsi="Arial"/>
              </w:rPr>
              <w:t>25 days</w:t>
            </w:r>
          </w:p>
        </w:tc>
        <w:tc>
          <w:tcPr>
            <w:tcW w:w="2250" w:type="dxa"/>
            <w:tcBorders>
              <w:top w:val="threeDEmboss" w:sz="6" w:space="0" w:color="auto"/>
              <w:left w:val="threeDEmboss" w:sz="6" w:space="0" w:color="auto"/>
              <w:bottom w:val="threeDEmboss" w:sz="6" w:space="0" w:color="auto"/>
              <w:right w:val="threeDEmboss" w:sz="6" w:space="0" w:color="auto"/>
            </w:tcBorders>
          </w:tcPr>
          <w:p w:rsidR="00263D3C" w:rsidRPr="00736CEF" w:rsidRDefault="00263D3C">
            <w:pPr>
              <w:spacing w:before="120" w:after="120"/>
              <w:rPr>
                <w:rFonts w:ascii="Arial" w:hAnsi="Arial"/>
              </w:rPr>
            </w:pPr>
            <w:r w:rsidRPr="00736CEF">
              <w:rPr>
                <w:rFonts w:ascii="Arial" w:hAnsi="Arial"/>
              </w:rPr>
              <w:t>25 days</w:t>
            </w:r>
          </w:p>
        </w:tc>
        <w:tc>
          <w:tcPr>
            <w:tcW w:w="2430" w:type="dxa"/>
            <w:tcBorders>
              <w:top w:val="threeDEmboss" w:sz="6" w:space="0" w:color="auto"/>
              <w:left w:val="threeDEmboss" w:sz="6" w:space="0" w:color="auto"/>
              <w:bottom w:val="threeDEmboss" w:sz="6" w:space="0" w:color="auto"/>
              <w:right w:val="threeDEmboss" w:sz="6" w:space="0" w:color="auto"/>
            </w:tcBorders>
          </w:tcPr>
          <w:p w:rsidR="00263D3C" w:rsidRPr="00736CEF" w:rsidRDefault="00263D3C">
            <w:pPr>
              <w:spacing w:before="120" w:after="120"/>
              <w:rPr>
                <w:rFonts w:ascii="Arial" w:hAnsi="Arial"/>
              </w:rPr>
            </w:pPr>
            <w:r w:rsidRPr="00736CEF">
              <w:rPr>
                <w:rFonts w:ascii="Arial" w:hAnsi="Arial"/>
              </w:rPr>
              <w:t>30 days</w:t>
            </w:r>
          </w:p>
        </w:tc>
      </w:tr>
      <w:tr w:rsidR="00263D3C" w:rsidRPr="00736CEF">
        <w:tc>
          <w:tcPr>
            <w:tcW w:w="2358" w:type="dxa"/>
            <w:tcBorders>
              <w:top w:val="threeDEmboss" w:sz="6" w:space="0" w:color="auto"/>
              <w:left w:val="threeDEmboss" w:sz="6" w:space="0" w:color="auto"/>
              <w:bottom w:val="threeDEmboss" w:sz="6" w:space="0" w:color="auto"/>
              <w:right w:val="threeDEmboss" w:sz="6" w:space="0" w:color="auto"/>
            </w:tcBorders>
          </w:tcPr>
          <w:p w:rsidR="00263D3C" w:rsidRPr="00736CEF" w:rsidRDefault="00263D3C">
            <w:pPr>
              <w:spacing w:before="120" w:after="120"/>
              <w:rPr>
                <w:rFonts w:ascii="Arial" w:hAnsi="Arial"/>
              </w:rPr>
            </w:pPr>
            <w:r w:rsidRPr="00736CEF">
              <w:rPr>
                <w:rFonts w:ascii="Arial" w:hAnsi="Arial"/>
              </w:rPr>
              <w:t>Years Thereafter</w:t>
            </w:r>
          </w:p>
        </w:tc>
        <w:tc>
          <w:tcPr>
            <w:tcW w:w="2250" w:type="dxa"/>
            <w:tcBorders>
              <w:top w:val="threeDEmboss" w:sz="6" w:space="0" w:color="auto"/>
              <w:left w:val="threeDEmboss" w:sz="6" w:space="0" w:color="auto"/>
              <w:bottom w:val="threeDEmboss" w:sz="6" w:space="0" w:color="auto"/>
              <w:right w:val="threeDEmboss" w:sz="6" w:space="0" w:color="auto"/>
            </w:tcBorders>
          </w:tcPr>
          <w:p w:rsidR="00263D3C" w:rsidRPr="00736CEF" w:rsidRDefault="00263D3C">
            <w:pPr>
              <w:spacing w:before="120" w:after="120"/>
              <w:rPr>
                <w:rFonts w:ascii="Arial" w:hAnsi="Arial"/>
              </w:rPr>
            </w:pPr>
            <w:r w:rsidRPr="00736CEF">
              <w:rPr>
                <w:rFonts w:ascii="Arial" w:hAnsi="Arial"/>
              </w:rPr>
              <w:t>30 days</w:t>
            </w:r>
          </w:p>
        </w:tc>
        <w:tc>
          <w:tcPr>
            <w:tcW w:w="2250" w:type="dxa"/>
            <w:tcBorders>
              <w:top w:val="threeDEmboss" w:sz="6" w:space="0" w:color="auto"/>
              <w:left w:val="threeDEmboss" w:sz="6" w:space="0" w:color="auto"/>
              <w:bottom w:val="threeDEmboss" w:sz="6" w:space="0" w:color="auto"/>
              <w:right w:val="threeDEmboss" w:sz="6" w:space="0" w:color="auto"/>
            </w:tcBorders>
          </w:tcPr>
          <w:p w:rsidR="00263D3C" w:rsidRPr="00736CEF" w:rsidRDefault="00263D3C">
            <w:pPr>
              <w:spacing w:before="120" w:after="120"/>
              <w:rPr>
                <w:rFonts w:ascii="Arial" w:hAnsi="Arial"/>
              </w:rPr>
            </w:pPr>
            <w:r w:rsidRPr="00736CEF">
              <w:rPr>
                <w:rFonts w:ascii="Arial" w:hAnsi="Arial"/>
              </w:rPr>
              <w:t>30 days</w:t>
            </w:r>
          </w:p>
        </w:tc>
        <w:tc>
          <w:tcPr>
            <w:tcW w:w="2430" w:type="dxa"/>
            <w:tcBorders>
              <w:top w:val="threeDEmboss" w:sz="6" w:space="0" w:color="auto"/>
              <w:left w:val="threeDEmboss" w:sz="6" w:space="0" w:color="auto"/>
              <w:bottom w:val="threeDEmboss" w:sz="6" w:space="0" w:color="auto"/>
              <w:right w:val="threeDEmboss" w:sz="6" w:space="0" w:color="auto"/>
            </w:tcBorders>
          </w:tcPr>
          <w:p w:rsidR="00263D3C" w:rsidRPr="00736CEF" w:rsidRDefault="00263D3C">
            <w:pPr>
              <w:spacing w:before="120" w:after="120"/>
              <w:rPr>
                <w:rFonts w:ascii="Arial" w:hAnsi="Arial"/>
              </w:rPr>
            </w:pPr>
            <w:r w:rsidRPr="00736CEF">
              <w:rPr>
                <w:rFonts w:ascii="Arial" w:hAnsi="Arial"/>
              </w:rPr>
              <w:t>35 days</w:t>
            </w:r>
          </w:p>
        </w:tc>
      </w:tr>
    </w:tbl>
    <w:p w:rsidR="00541630" w:rsidRPr="00736CEF" w:rsidRDefault="00541630">
      <w:pPr>
        <w:rPr>
          <w:rFonts w:ascii="Arial" w:hAnsi="Arial"/>
          <w:sz w:val="20"/>
        </w:rPr>
      </w:pPr>
    </w:p>
    <w:p w:rsidR="00151A25" w:rsidRDefault="00151A25" w:rsidP="00063FFD">
      <w:pPr>
        <w:rPr>
          <w:rFonts w:ascii="Arial" w:hAnsi="Arial"/>
          <w:szCs w:val="24"/>
        </w:rPr>
      </w:pPr>
    </w:p>
    <w:p w:rsidR="00151A25" w:rsidRDefault="00151A25" w:rsidP="00063FFD">
      <w:pPr>
        <w:rPr>
          <w:rFonts w:ascii="Arial" w:hAnsi="Arial"/>
          <w:szCs w:val="24"/>
        </w:rPr>
      </w:pPr>
    </w:p>
    <w:p w:rsidR="00063FFD" w:rsidRPr="00736CEF" w:rsidRDefault="00063FFD" w:rsidP="00063FFD">
      <w:pPr>
        <w:rPr>
          <w:rFonts w:ascii="Arial" w:hAnsi="Arial"/>
          <w:szCs w:val="24"/>
        </w:rPr>
      </w:pPr>
      <w:r w:rsidRPr="00736CEF">
        <w:rPr>
          <w:rFonts w:ascii="Arial" w:hAnsi="Arial"/>
          <w:szCs w:val="24"/>
        </w:rPr>
        <w:t>Employee’s</w:t>
      </w:r>
      <w:r w:rsidR="00A2329F">
        <w:rPr>
          <w:rFonts w:ascii="Arial" w:hAnsi="Arial"/>
          <w:szCs w:val="24"/>
        </w:rPr>
        <w:t xml:space="preserve"> in General Manager, </w:t>
      </w:r>
      <w:r w:rsidRPr="00736CEF">
        <w:rPr>
          <w:rFonts w:ascii="Arial" w:hAnsi="Arial"/>
          <w:szCs w:val="24"/>
        </w:rPr>
        <w:t>Senior Manager, Maintenance, Liberty Bread and Corpo</w:t>
      </w:r>
      <w:r w:rsidR="001A7519" w:rsidRPr="00736CEF">
        <w:rPr>
          <w:rFonts w:ascii="Arial" w:hAnsi="Arial"/>
          <w:szCs w:val="24"/>
        </w:rPr>
        <w:t>rate Office positions are entitled to</w:t>
      </w:r>
      <w:r w:rsidRPr="00736CEF">
        <w:rPr>
          <w:rFonts w:ascii="Arial" w:hAnsi="Arial"/>
          <w:szCs w:val="24"/>
        </w:rPr>
        <w:t xml:space="preserve"> 3 paid holidays (Easter, Thanksgiving, Christmas Day) off without a reduction in accrued PTO.</w:t>
      </w:r>
      <w:r w:rsidR="007A4CBD" w:rsidRPr="00736CEF">
        <w:rPr>
          <w:rFonts w:ascii="Arial" w:hAnsi="Arial"/>
          <w:szCs w:val="24"/>
        </w:rPr>
        <w:t xml:space="preserve">  Should the</w:t>
      </w:r>
      <w:r w:rsidR="0001391B" w:rsidRPr="00736CEF">
        <w:rPr>
          <w:rFonts w:ascii="Arial" w:hAnsi="Arial"/>
          <w:szCs w:val="24"/>
        </w:rPr>
        <w:t xml:space="preserve"> p</w:t>
      </w:r>
      <w:r w:rsidR="00673803" w:rsidRPr="00736CEF">
        <w:rPr>
          <w:rFonts w:ascii="Arial" w:hAnsi="Arial"/>
          <w:szCs w:val="24"/>
        </w:rPr>
        <w:t xml:space="preserve">aid holiday land on a </w:t>
      </w:r>
      <w:r w:rsidR="00B179D8" w:rsidRPr="00736CEF">
        <w:rPr>
          <w:rFonts w:ascii="Arial" w:hAnsi="Arial"/>
          <w:szCs w:val="24"/>
        </w:rPr>
        <w:t>Saturday or Sunday</w:t>
      </w:r>
      <w:r w:rsidR="0001391B" w:rsidRPr="00736CEF">
        <w:rPr>
          <w:rFonts w:ascii="Arial" w:hAnsi="Arial"/>
          <w:szCs w:val="24"/>
        </w:rPr>
        <w:t>, another day</w:t>
      </w:r>
      <w:r w:rsidR="008679F9" w:rsidRPr="00736CEF">
        <w:rPr>
          <w:rFonts w:ascii="Arial" w:hAnsi="Arial"/>
          <w:szCs w:val="24"/>
        </w:rPr>
        <w:t>,</w:t>
      </w:r>
      <w:r w:rsidR="0001391B" w:rsidRPr="00736CEF">
        <w:rPr>
          <w:rFonts w:ascii="Arial" w:hAnsi="Arial"/>
          <w:szCs w:val="24"/>
        </w:rPr>
        <w:t xml:space="preserve"> </w:t>
      </w:r>
      <w:r w:rsidR="008679F9" w:rsidRPr="00736CEF">
        <w:rPr>
          <w:rFonts w:ascii="Arial" w:hAnsi="Arial"/>
          <w:szCs w:val="24"/>
        </w:rPr>
        <w:t xml:space="preserve">either 6 days before or after the holiday, </w:t>
      </w:r>
      <w:r w:rsidR="007A4CBD" w:rsidRPr="00736CEF">
        <w:rPr>
          <w:rFonts w:ascii="Arial" w:hAnsi="Arial"/>
          <w:szCs w:val="24"/>
        </w:rPr>
        <w:t>may be used instead.</w:t>
      </w:r>
    </w:p>
    <w:p w:rsidR="00C73A02" w:rsidRPr="00736CEF" w:rsidRDefault="00C73A02" w:rsidP="00EE515A">
      <w:pPr>
        <w:rPr>
          <w:rFonts w:ascii="Arial" w:hAnsi="Arial" w:cs="Arial"/>
          <w:b/>
          <w:bCs/>
        </w:rPr>
      </w:pPr>
    </w:p>
    <w:p w:rsidR="00734073" w:rsidRPr="00736CEF" w:rsidRDefault="00A20927" w:rsidP="00734073">
      <w:pPr>
        <w:rPr>
          <w:rFonts w:ascii="Arial" w:hAnsi="Arial" w:cs="Arial"/>
          <w:b/>
          <w:bCs/>
        </w:rPr>
      </w:pPr>
      <w:r w:rsidRPr="00736CEF">
        <w:rPr>
          <w:rFonts w:ascii="Arial" w:hAnsi="Arial" w:cs="Arial"/>
          <w:b/>
          <w:bCs/>
        </w:rPr>
        <w:t>Carry Over</w:t>
      </w:r>
      <w:r w:rsidR="00EE515A" w:rsidRPr="00736CEF">
        <w:rPr>
          <w:rFonts w:ascii="Arial" w:hAnsi="Arial" w:cs="Arial"/>
          <w:b/>
          <w:bCs/>
        </w:rPr>
        <w:t xml:space="preserve"> </w:t>
      </w:r>
    </w:p>
    <w:p w:rsidR="00A20927" w:rsidRPr="00736CEF" w:rsidRDefault="00B42F67" w:rsidP="00734073">
      <w:pPr>
        <w:rPr>
          <w:rFonts w:ascii="Arial" w:hAnsi="Arial"/>
          <w:b/>
        </w:rPr>
      </w:pPr>
      <w:r w:rsidRPr="00736CEF">
        <w:rPr>
          <w:rFonts w:ascii="Arial" w:hAnsi="Arial" w:cs="Arial"/>
        </w:rPr>
        <w:t>A</w:t>
      </w:r>
      <w:r w:rsidR="001A7519" w:rsidRPr="00736CEF">
        <w:rPr>
          <w:rFonts w:ascii="Arial" w:hAnsi="Arial" w:cs="Arial"/>
        </w:rPr>
        <w:t xml:space="preserve">ny employee accruing PTO annually may carry over a maximum </w:t>
      </w:r>
      <w:r w:rsidRPr="00736CEF">
        <w:rPr>
          <w:rFonts w:ascii="Arial" w:hAnsi="Arial" w:cs="Arial"/>
        </w:rPr>
        <w:t>of 40 hours or 5</w:t>
      </w:r>
      <w:r w:rsidR="00A20927" w:rsidRPr="00736CEF">
        <w:rPr>
          <w:rFonts w:ascii="Arial" w:hAnsi="Arial" w:cs="Arial"/>
        </w:rPr>
        <w:t xml:space="preserve"> days to provide a buffer for illness and personal needs at the year-end. The total number of hours carried over from one year to the next can never </w:t>
      </w:r>
      <w:r w:rsidR="00AB4FD7" w:rsidRPr="00736CEF">
        <w:rPr>
          <w:rFonts w:ascii="Arial" w:hAnsi="Arial" w:cs="Arial"/>
        </w:rPr>
        <w:t>exceed 40 hours or 5 days</w:t>
      </w:r>
      <w:r w:rsidR="005A41F6" w:rsidRPr="00736CEF">
        <w:rPr>
          <w:rFonts w:ascii="Arial" w:hAnsi="Arial" w:cs="Arial"/>
        </w:rPr>
        <w:t xml:space="preserve">.  </w:t>
      </w:r>
      <w:r w:rsidRPr="00736CEF">
        <w:rPr>
          <w:rFonts w:ascii="Arial" w:hAnsi="Arial" w:cs="Arial"/>
        </w:rPr>
        <w:t>Any PTO in excess of 40</w:t>
      </w:r>
      <w:r w:rsidR="00A20927" w:rsidRPr="00736CEF">
        <w:rPr>
          <w:rFonts w:ascii="Arial" w:hAnsi="Arial" w:cs="Arial"/>
        </w:rPr>
        <w:t xml:space="preserve"> hours</w:t>
      </w:r>
      <w:r w:rsidRPr="00736CEF">
        <w:rPr>
          <w:rFonts w:ascii="Arial" w:hAnsi="Arial" w:cs="Arial"/>
        </w:rPr>
        <w:t xml:space="preserve"> or 5</w:t>
      </w:r>
      <w:r w:rsidR="00A20927" w:rsidRPr="00736CEF">
        <w:rPr>
          <w:rFonts w:ascii="Arial" w:hAnsi="Arial" w:cs="Arial"/>
        </w:rPr>
        <w:t xml:space="preserve"> days will be lost if it i</w:t>
      </w:r>
      <w:r w:rsidRPr="00736CEF">
        <w:rPr>
          <w:rFonts w:ascii="Arial" w:hAnsi="Arial" w:cs="Arial"/>
        </w:rPr>
        <w:t>s unused in the anniversary year</w:t>
      </w:r>
      <w:r w:rsidR="00A20927" w:rsidRPr="00736CEF">
        <w:rPr>
          <w:rFonts w:ascii="Arial" w:hAnsi="Arial" w:cs="Arial"/>
        </w:rPr>
        <w:t xml:space="preserve">. </w:t>
      </w:r>
    </w:p>
    <w:p w:rsidR="00A20927" w:rsidRDefault="00734073" w:rsidP="009614BC">
      <w:pPr>
        <w:pStyle w:val="NormalWeb"/>
        <w:rPr>
          <w:rFonts w:ascii="Arial" w:hAnsi="Arial" w:cs="Arial"/>
        </w:rPr>
      </w:pPr>
      <w:r w:rsidRPr="00736CEF">
        <w:rPr>
          <w:rFonts w:ascii="Arial" w:hAnsi="Arial" w:cs="Arial"/>
        </w:rPr>
        <w:t>An employee changing positions may carry over unused PTO from the previous position, including unused PTO that is in excess of the new position’s maximum accrual.  However, they will not accrue PTO until they fall below the maximum accrual</w:t>
      </w:r>
      <w:r w:rsidR="009614BC" w:rsidRPr="00736CEF">
        <w:rPr>
          <w:rFonts w:ascii="Arial" w:hAnsi="Arial" w:cs="Arial"/>
        </w:rPr>
        <w:t xml:space="preserve"> for their</w:t>
      </w:r>
      <w:r w:rsidR="00A2329F">
        <w:rPr>
          <w:rFonts w:ascii="Arial" w:hAnsi="Arial" w:cs="Arial"/>
        </w:rPr>
        <w:t xml:space="preserve"> </w:t>
      </w:r>
      <w:r w:rsidR="009614BC" w:rsidRPr="00736CEF">
        <w:rPr>
          <w:rFonts w:ascii="Arial" w:hAnsi="Arial" w:cs="Arial"/>
        </w:rPr>
        <w:t xml:space="preserve">new position.  Senior Managers, </w:t>
      </w:r>
      <w:r w:rsidRPr="00736CEF">
        <w:rPr>
          <w:rFonts w:ascii="Arial" w:hAnsi="Arial" w:cs="Arial"/>
        </w:rPr>
        <w:t xml:space="preserve">General Manager &amp; </w:t>
      </w:r>
      <w:r w:rsidR="009614BC" w:rsidRPr="00736CEF">
        <w:rPr>
          <w:rFonts w:ascii="Arial" w:hAnsi="Arial" w:cs="Arial"/>
        </w:rPr>
        <w:t>equivalent</w:t>
      </w:r>
      <w:r w:rsidRPr="00736CEF">
        <w:rPr>
          <w:rFonts w:ascii="Arial" w:hAnsi="Arial" w:cs="Arial"/>
        </w:rPr>
        <w:t xml:space="preserve"> position</w:t>
      </w:r>
      <w:r w:rsidR="009614BC" w:rsidRPr="00736CEF">
        <w:rPr>
          <w:rFonts w:ascii="Arial" w:hAnsi="Arial" w:cs="Arial"/>
        </w:rPr>
        <w:t>s will carry over pro</w:t>
      </w:r>
      <w:r w:rsidRPr="00736CEF">
        <w:rPr>
          <w:rFonts w:ascii="Arial" w:hAnsi="Arial" w:cs="Arial"/>
        </w:rPr>
        <w:t xml:space="preserve">rated PTO </w:t>
      </w:r>
      <w:r w:rsidR="009614BC" w:rsidRPr="00736CEF">
        <w:rPr>
          <w:rFonts w:ascii="Arial" w:hAnsi="Arial" w:cs="Arial"/>
        </w:rPr>
        <w:t>amounts based on their anniversary year.</w:t>
      </w:r>
    </w:p>
    <w:p w:rsidR="00930B99" w:rsidRPr="0086187B" w:rsidRDefault="00930B99" w:rsidP="00930B99">
      <w:pPr>
        <w:rPr>
          <w:rFonts w:ascii="Arial" w:hAnsi="Arial"/>
        </w:rPr>
      </w:pPr>
      <w:r w:rsidRPr="0086187B">
        <w:rPr>
          <w:rFonts w:ascii="Arial" w:hAnsi="Arial"/>
        </w:rPr>
        <w:t>It is the intent of Isaac’s to encourage all employees to take time away from work to rejuvenate both body and spirit but we also take into consideration that those in supervisory positions may not always have the ability to take time off due to business necessity.</w:t>
      </w:r>
    </w:p>
    <w:p w:rsidR="00930B99" w:rsidRPr="0086187B" w:rsidRDefault="00930B99" w:rsidP="00930B99">
      <w:pPr>
        <w:rPr>
          <w:rFonts w:ascii="Arial" w:hAnsi="Arial"/>
        </w:rPr>
      </w:pPr>
    </w:p>
    <w:p w:rsidR="00A2329F" w:rsidRDefault="00930B99" w:rsidP="00930B99">
      <w:pPr>
        <w:rPr>
          <w:rFonts w:ascii="Arial" w:hAnsi="Arial"/>
        </w:rPr>
      </w:pPr>
      <w:r w:rsidRPr="0086187B">
        <w:rPr>
          <w:rFonts w:ascii="Arial" w:hAnsi="Arial"/>
        </w:rPr>
        <w:t>Those that accrue P</w:t>
      </w:r>
      <w:r w:rsidR="00A2329F">
        <w:rPr>
          <w:rFonts w:ascii="Arial" w:hAnsi="Arial"/>
        </w:rPr>
        <w:t xml:space="preserve">TO at the General Manager </w:t>
      </w:r>
      <w:r w:rsidRPr="0086187B">
        <w:rPr>
          <w:rFonts w:ascii="Arial" w:hAnsi="Arial"/>
        </w:rPr>
        <w:t xml:space="preserve">&amp; equivalent positions in maintenance, liberty breads &amp; the corporate office, when requesting time should work with their direct </w:t>
      </w:r>
    </w:p>
    <w:p w:rsidR="00930B99" w:rsidRPr="0086187B" w:rsidRDefault="00930B99" w:rsidP="00930B99">
      <w:pPr>
        <w:rPr>
          <w:rFonts w:ascii="Arial" w:hAnsi="Arial"/>
        </w:rPr>
      </w:pPr>
      <w:proofErr w:type="gramStart"/>
      <w:r w:rsidRPr="0086187B">
        <w:rPr>
          <w:rFonts w:ascii="Arial" w:hAnsi="Arial"/>
        </w:rPr>
        <w:t>supervisor</w:t>
      </w:r>
      <w:proofErr w:type="gramEnd"/>
      <w:r w:rsidRPr="0086187B">
        <w:rPr>
          <w:rFonts w:ascii="Arial" w:hAnsi="Arial"/>
        </w:rPr>
        <w:t xml:space="preserve"> to ensure their position is properly covered.  If coverage cannot be obtained or an alternate period of time off cannot be negotiated, the PTO request may be denied.  In cases where a PTO request is denied, the amount requested may be paid out to the employee at their anniversary, up to one week per anniversary year.  This excludes any PTO that has been used during or will roll over at the end of the year.  PTO requests denied that were submitted within 30 days prior to the</w:t>
      </w:r>
      <w:r w:rsidR="00555E13" w:rsidRPr="0086187B">
        <w:rPr>
          <w:rFonts w:ascii="Arial" w:hAnsi="Arial"/>
        </w:rPr>
        <w:t xml:space="preserve"> requested</w:t>
      </w:r>
      <w:r w:rsidRPr="0086187B">
        <w:rPr>
          <w:rFonts w:ascii="Arial" w:hAnsi="Arial"/>
        </w:rPr>
        <w:t xml:space="preserve"> time off will not be paid out. </w:t>
      </w:r>
    </w:p>
    <w:p w:rsidR="00AA408C" w:rsidRDefault="00AA408C" w:rsidP="00B941BE">
      <w:pPr>
        <w:rPr>
          <w:rFonts w:ascii="Arial" w:hAnsi="Arial"/>
          <w:u w:val="single"/>
        </w:rPr>
      </w:pPr>
    </w:p>
    <w:sectPr w:rsidR="00AA408C" w:rsidSect="00BC012D">
      <w:headerReference w:type="default" r:id="rId12"/>
      <w:footerReference w:type="default" r:id="rId13"/>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3B60" w:rsidRDefault="00AC3B60">
      <w:r>
        <w:separator/>
      </w:r>
    </w:p>
  </w:endnote>
  <w:endnote w:type="continuationSeparator" w:id="0">
    <w:p w:rsidR="00AC3B60" w:rsidRDefault="00AC3B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519" w:rsidRDefault="00977DAC">
    <w:pPr>
      <w:pStyle w:val="Footer"/>
      <w:rPr>
        <w:rFonts w:ascii="Arial" w:hAnsi="Arial"/>
      </w:rPr>
    </w:pPr>
    <w:r>
      <w:rPr>
        <w:rFonts w:ascii="Arial" w:hAnsi="Arial"/>
        <w:sz w:val="16"/>
        <w:szCs w:val="16"/>
      </w:rPr>
      <w:t>082017jms</w:t>
    </w:r>
    <w:r w:rsidR="001A7519">
      <w:rPr>
        <w:rFonts w:ascii="Arial" w:hAnsi="Arial"/>
      </w:rPr>
      <w:tab/>
      <w:t xml:space="preserve">Benefits - f - </w:t>
    </w:r>
    <w:r w:rsidR="000F4434">
      <w:rPr>
        <w:rStyle w:val="PageNumber"/>
        <w:rFonts w:ascii="Arial" w:hAnsi="Arial"/>
      </w:rPr>
      <w:fldChar w:fldCharType="begin"/>
    </w:r>
    <w:r w:rsidR="001A7519">
      <w:rPr>
        <w:rStyle w:val="PageNumber"/>
        <w:rFonts w:ascii="Arial" w:hAnsi="Arial"/>
      </w:rPr>
      <w:instrText xml:space="preserve"> PAGE </w:instrText>
    </w:r>
    <w:r w:rsidR="000F4434">
      <w:rPr>
        <w:rStyle w:val="PageNumber"/>
        <w:rFonts w:ascii="Arial" w:hAnsi="Arial"/>
      </w:rPr>
      <w:fldChar w:fldCharType="separate"/>
    </w:r>
    <w:r w:rsidR="00151A25">
      <w:rPr>
        <w:rStyle w:val="PageNumber"/>
        <w:rFonts w:ascii="Arial" w:hAnsi="Arial"/>
        <w:noProof/>
      </w:rPr>
      <w:t>4</w:t>
    </w:r>
    <w:r w:rsidR="000F4434">
      <w:rPr>
        <w:rStyle w:val="PageNumber"/>
        <w:rFonts w:ascii="Arial" w:hAnsi="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3B60" w:rsidRDefault="00AC3B60">
      <w:r>
        <w:separator/>
      </w:r>
    </w:p>
  </w:footnote>
  <w:footnote w:type="continuationSeparator" w:id="0">
    <w:p w:rsidR="00AC3B60" w:rsidRDefault="00AC3B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B6B" w:rsidRDefault="00977DAC">
    <w:pPr>
      <w:pStyle w:val="Header"/>
    </w:pPr>
    <w:r w:rsidRPr="00977DAC">
      <w:rPr>
        <w:noProof/>
      </w:rPr>
      <w:drawing>
        <wp:inline distT="0" distB="0" distL="0" distR="0">
          <wp:extent cx="501945" cy="614356"/>
          <wp:effectExtent l="19050" t="0" r="0" b="0"/>
          <wp:docPr id="6" name="Picture 4" descr="C:\Users\jfisher\Documents\Jfisher\Forms\Logos\B&amp;W Medall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fisher\Documents\Jfisher\Forms\Logos\B&amp;W Medallion.jpg"/>
                  <pic:cNvPicPr>
                    <a:picLocks noChangeAspect="1" noChangeArrowheads="1"/>
                  </pic:cNvPicPr>
                </pic:nvPicPr>
                <pic:blipFill>
                  <a:blip r:embed="rId1"/>
                  <a:srcRect/>
                  <a:stretch>
                    <a:fillRect/>
                  </a:stretch>
                </pic:blipFill>
                <pic:spPr bwMode="auto">
                  <a:xfrm>
                    <a:off x="0" y="0"/>
                    <a:ext cx="501960" cy="614374"/>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70C15"/>
    <w:multiLevelType w:val="singleLevel"/>
    <w:tmpl w:val="80DE528C"/>
    <w:lvl w:ilvl="0">
      <w:start w:val="1"/>
      <w:numFmt w:val="decimal"/>
      <w:lvlText w:val="(%1)"/>
      <w:lvlJc w:val="left"/>
      <w:pPr>
        <w:tabs>
          <w:tab w:val="num" w:pos="360"/>
        </w:tabs>
        <w:ind w:left="360" w:hanging="360"/>
      </w:pPr>
      <w:rPr>
        <w:rFonts w:hint="default"/>
      </w:rPr>
    </w:lvl>
  </w:abstractNum>
  <w:abstractNum w:abstractNumId="1">
    <w:nsid w:val="28B5681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3CCD3953"/>
    <w:multiLevelType w:val="singleLevel"/>
    <w:tmpl w:val="D492995E"/>
    <w:lvl w:ilvl="0">
      <w:start w:val="1"/>
      <w:numFmt w:val="decimal"/>
      <w:lvlText w:val="(%1)"/>
      <w:lvlJc w:val="left"/>
      <w:pPr>
        <w:tabs>
          <w:tab w:val="num" w:pos="360"/>
        </w:tabs>
        <w:ind w:left="360" w:hanging="360"/>
      </w:pPr>
      <w:rPr>
        <w:rFonts w:hint="default"/>
      </w:rPr>
    </w:lvl>
  </w:abstractNum>
  <w:abstractNum w:abstractNumId="3">
    <w:nsid w:val="4A16736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3010"/>
  </w:hdrShapeDefaults>
  <w:footnotePr>
    <w:footnote w:id="-1"/>
    <w:footnote w:id="0"/>
  </w:footnotePr>
  <w:endnotePr>
    <w:endnote w:id="-1"/>
    <w:endnote w:id="0"/>
  </w:endnotePr>
  <w:compat/>
  <w:rsids>
    <w:rsidRoot w:val="009E57D5"/>
    <w:rsid w:val="000124B2"/>
    <w:rsid w:val="0001391B"/>
    <w:rsid w:val="00033B6B"/>
    <w:rsid w:val="00063FFD"/>
    <w:rsid w:val="00071B08"/>
    <w:rsid w:val="000B242C"/>
    <w:rsid w:val="000B3477"/>
    <w:rsid w:val="000F328C"/>
    <w:rsid w:val="000F4434"/>
    <w:rsid w:val="001329DD"/>
    <w:rsid w:val="00141193"/>
    <w:rsid w:val="00151A25"/>
    <w:rsid w:val="00185555"/>
    <w:rsid w:val="001969A7"/>
    <w:rsid w:val="001A0891"/>
    <w:rsid w:val="001A6172"/>
    <w:rsid w:val="001A7519"/>
    <w:rsid w:val="001B0686"/>
    <w:rsid w:val="001C1296"/>
    <w:rsid w:val="001C4C7E"/>
    <w:rsid w:val="001E3AF3"/>
    <w:rsid w:val="001E3FCF"/>
    <w:rsid w:val="00202E1A"/>
    <w:rsid w:val="00234BDA"/>
    <w:rsid w:val="00263D3C"/>
    <w:rsid w:val="002731B4"/>
    <w:rsid w:val="00287929"/>
    <w:rsid w:val="00290E43"/>
    <w:rsid w:val="002A179B"/>
    <w:rsid w:val="002B0D78"/>
    <w:rsid w:val="002B14A3"/>
    <w:rsid w:val="002B3B8A"/>
    <w:rsid w:val="002D6B2F"/>
    <w:rsid w:val="002E781D"/>
    <w:rsid w:val="002F07ED"/>
    <w:rsid w:val="00346194"/>
    <w:rsid w:val="00346D34"/>
    <w:rsid w:val="00351634"/>
    <w:rsid w:val="00372EA3"/>
    <w:rsid w:val="00381637"/>
    <w:rsid w:val="003907AC"/>
    <w:rsid w:val="003B5F03"/>
    <w:rsid w:val="0040271C"/>
    <w:rsid w:val="004106C8"/>
    <w:rsid w:val="004132FC"/>
    <w:rsid w:val="00482DBE"/>
    <w:rsid w:val="00491DAC"/>
    <w:rsid w:val="00497298"/>
    <w:rsid w:val="004A14DF"/>
    <w:rsid w:val="004D0489"/>
    <w:rsid w:val="004E18CC"/>
    <w:rsid w:val="004E6D85"/>
    <w:rsid w:val="00507C4B"/>
    <w:rsid w:val="00541630"/>
    <w:rsid w:val="00541EF1"/>
    <w:rsid w:val="00555E13"/>
    <w:rsid w:val="00576421"/>
    <w:rsid w:val="005A41F6"/>
    <w:rsid w:val="005B44A0"/>
    <w:rsid w:val="005F62B1"/>
    <w:rsid w:val="0060258C"/>
    <w:rsid w:val="00625755"/>
    <w:rsid w:val="00647211"/>
    <w:rsid w:val="00673803"/>
    <w:rsid w:val="006C70BC"/>
    <w:rsid w:val="006D123D"/>
    <w:rsid w:val="006E02BB"/>
    <w:rsid w:val="006F162B"/>
    <w:rsid w:val="007070DF"/>
    <w:rsid w:val="00707FE1"/>
    <w:rsid w:val="007111DD"/>
    <w:rsid w:val="007158D6"/>
    <w:rsid w:val="007165D2"/>
    <w:rsid w:val="00734073"/>
    <w:rsid w:val="00736CEF"/>
    <w:rsid w:val="00740372"/>
    <w:rsid w:val="007569AB"/>
    <w:rsid w:val="00771333"/>
    <w:rsid w:val="00777D74"/>
    <w:rsid w:val="0079109B"/>
    <w:rsid w:val="00793176"/>
    <w:rsid w:val="007A3561"/>
    <w:rsid w:val="007A4CBD"/>
    <w:rsid w:val="007C28EF"/>
    <w:rsid w:val="007D20F5"/>
    <w:rsid w:val="007D6D3D"/>
    <w:rsid w:val="007E47B2"/>
    <w:rsid w:val="007E6156"/>
    <w:rsid w:val="007F0C28"/>
    <w:rsid w:val="007F1ECE"/>
    <w:rsid w:val="0080181A"/>
    <w:rsid w:val="0080599C"/>
    <w:rsid w:val="008067FB"/>
    <w:rsid w:val="008114F1"/>
    <w:rsid w:val="008217E9"/>
    <w:rsid w:val="008258F1"/>
    <w:rsid w:val="00837B00"/>
    <w:rsid w:val="008527CC"/>
    <w:rsid w:val="0086187B"/>
    <w:rsid w:val="008679F9"/>
    <w:rsid w:val="00896151"/>
    <w:rsid w:val="008B4881"/>
    <w:rsid w:val="008D507D"/>
    <w:rsid w:val="008E121C"/>
    <w:rsid w:val="00930B99"/>
    <w:rsid w:val="00937C87"/>
    <w:rsid w:val="00944183"/>
    <w:rsid w:val="00944776"/>
    <w:rsid w:val="0096143B"/>
    <w:rsid w:val="009614BC"/>
    <w:rsid w:val="00962835"/>
    <w:rsid w:val="009735CC"/>
    <w:rsid w:val="00977DAC"/>
    <w:rsid w:val="009853BE"/>
    <w:rsid w:val="00990E67"/>
    <w:rsid w:val="009B4F37"/>
    <w:rsid w:val="009C7479"/>
    <w:rsid w:val="009D6499"/>
    <w:rsid w:val="009E57D5"/>
    <w:rsid w:val="00A0736C"/>
    <w:rsid w:val="00A20927"/>
    <w:rsid w:val="00A2329F"/>
    <w:rsid w:val="00A253BB"/>
    <w:rsid w:val="00A40D85"/>
    <w:rsid w:val="00A511D5"/>
    <w:rsid w:val="00A75EAC"/>
    <w:rsid w:val="00A85414"/>
    <w:rsid w:val="00AA408C"/>
    <w:rsid w:val="00AA4344"/>
    <w:rsid w:val="00AA79EA"/>
    <w:rsid w:val="00AB1539"/>
    <w:rsid w:val="00AB4FD7"/>
    <w:rsid w:val="00AC1886"/>
    <w:rsid w:val="00AC3B60"/>
    <w:rsid w:val="00AC7E5D"/>
    <w:rsid w:val="00AE00D1"/>
    <w:rsid w:val="00AE43BE"/>
    <w:rsid w:val="00AF0BA4"/>
    <w:rsid w:val="00B10A9B"/>
    <w:rsid w:val="00B179D8"/>
    <w:rsid w:val="00B219FA"/>
    <w:rsid w:val="00B246A5"/>
    <w:rsid w:val="00B42F67"/>
    <w:rsid w:val="00B504A3"/>
    <w:rsid w:val="00B577DD"/>
    <w:rsid w:val="00B87319"/>
    <w:rsid w:val="00B941BE"/>
    <w:rsid w:val="00BC012D"/>
    <w:rsid w:val="00BC3F6C"/>
    <w:rsid w:val="00BC5687"/>
    <w:rsid w:val="00BD4F7C"/>
    <w:rsid w:val="00BF52D5"/>
    <w:rsid w:val="00C050A4"/>
    <w:rsid w:val="00C254EB"/>
    <w:rsid w:val="00C35AD5"/>
    <w:rsid w:val="00C64C38"/>
    <w:rsid w:val="00C73A02"/>
    <w:rsid w:val="00C865C4"/>
    <w:rsid w:val="00C95F40"/>
    <w:rsid w:val="00CA7826"/>
    <w:rsid w:val="00CB30A0"/>
    <w:rsid w:val="00CB7288"/>
    <w:rsid w:val="00CC02D9"/>
    <w:rsid w:val="00CC1213"/>
    <w:rsid w:val="00CC7B5B"/>
    <w:rsid w:val="00CD3423"/>
    <w:rsid w:val="00CF7CDB"/>
    <w:rsid w:val="00D260FB"/>
    <w:rsid w:val="00D30E8E"/>
    <w:rsid w:val="00D403CB"/>
    <w:rsid w:val="00D4174A"/>
    <w:rsid w:val="00D60CFB"/>
    <w:rsid w:val="00D6266E"/>
    <w:rsid w:val="00D679B5"/>
    <w:rsid w:val="00DE0323"/>
    <w:rsid w:val="00E11E61"/>
    <w:rsid w:val="00E2146F"/>
    <w:rsid w:val="00E302E0"/>
    <w:rsid w:val="00E741EF"/>
    <w:rsid w:val="00EA278B"/>
    <w:rsid w:val="00EC3C70"/>
    <w:rsid w:val="00EC62EB"/>
    <w:rsid w:val="00EE515A"/>
    <w:rsid w:val="00F45CFB"/>
    <w:rsid w:val="00F46BBB"/>
    <w:rsid w:val="00F52104"/>
    <w:rsid w:val="00F749BD"/>
    <w:rsid w:val="00F923B6"/>
    <w:rsid w:val="00FB5276"/>
    <w:rsid w:val="00FE3F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12D"/>
    <w:rPr>
      <w:sz w:val="24"/>
    </w:rPr>
  </w:style>
  <w:style w:type="paragraph" w:styleId="Heading1">
    <w:name w:val="heading 1"/>
    <w:basedOn w:val="Normal"/>
    <w:next w:val="Normal"/>
    <w:qFormat/>
    <w:rsid w:val="00BC012D"/>
    <w:pPr>
      <w:keepNext/>
      <w:outlineLvl w:val="0"/>
    </w:pPr>
    <w:rPr>
      <w:rFonts w:ascii="Arial" w:hAnsi="Arial"/>
      <w:b/>
    </w:rPr>
  </w:style>
  <w:style w:type="paragraph" w:styleId="Heading2">
    <w:name w:val="heading 2"/>
    <w:basedOn w:val="Normal"/>
    <w:next w:val="Normal"/>
    <w:qFormat/>
    <w:rsid w:val="00BC012D"/>
    <w:pPr>
      <w:keepNext/>
      <w:outlineLvl w:val="1"/>
    </w:pPr>
    <w:rPr>
      <w:rFonts w:ascii="Arial" w:hAnsi="Arial"/>
      <w:b/>
      <w:u w:val="single"/>
    </w:rPr>
  </w:style>
  <w:style w:type="paragraph" w:styleId="Heading3">
    <w:name w:val="heading 3"/>
    <w:basedOn w:val="Normal"/>
    <w:next w:val="Normal"/>
    <w:qFormat/>
    <w:rsid w:val="00BC012D"/>
    <w:pPr>
      <w:keepNext/>
      <w:jc w:val="center"/>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BC012D"/>
    <w:pPr>
      <w:tabs>
        <w:tab w:val="center" w:pos="4320"/>
        <w:tab w:val="right" w:pos="8640"/>
      </w:tabs>
    </w:pPr>
  </w:style>
  <w:style w:type="paragraph" w:styleId="Footer">
    <w:name w:val="footer"/>
    <w:basedOn w:val="Normal"/>
    <w:semiHidden/>
    <w:rsid w:val="00BC012D"/>
    <w:pPr>
      <w:tabs>
        <w:tab w:val="center" w:pos="4320"/>
        <w:tab w:val="right" w:pos="8640"/>
      </w:tabs>
    </w:pPr>
  </w:style>
  <w:style w:type="character" w:styleId="PageNumber">
    <w:name w:val="page number"/>
    <w:basedOn w:val="DefaultParagraphFont"/>
    <w:semiHidden/>
    <w:rsid w:val="00BC012D"/>
  </w:style>
  <w:style w:type="paragraph" w:styleId="BodyText">
    <w:name w:val="Body Text"/>
    <w:basedOn w:val="Normal"/>
    <w:semiHidden/>
    <w:rsid w:val="00BC012D"/>
  </w:style>
  <w:style w:type="paragraph" w:styleId="Title">
    <w:name w:val="Title"/>
    <w:basedOn w:val="Normal"/>
    <w:qFormat/>
    <w:rsid w:val="00BC012D"/>
    <w:pPr>
      <w:jc w:val="center"/>
    </w:pPr>
    <w:rPr>
      <w:rFonts w:ascii="Arial" w:hAnsi="Arial"/>
      <w:b/>
    </w:rPr>
  </w:style>
  <w:style w:type="paragraph" w:styleId="BodyText2">
    <w:name w:val="Body Text 2"/>
    <w:basedOn w:val="Normal"/>
    <w:semiHidden/>
    <w:rsid w:val="00BC012D"/>
    <w:rPr>
      <w:rFonts w:ascii="Arial" w:hAnsi="Arial"/>
      <w:sz w:val="20"/>
    </w:rPr>
  </w:style>
  <w:style w:type="paragraph" w:styleId="BalloonText">
    <w:name w:val="Balloon Text"/>
    <w:basedOn w:val="Normal"/>
    <w:link w:val="BalloonTextChar"/>
    <w:uiPriority w:val="99"/>
    <w:semiHidden/>
    <w:unhideWhenUsed/>
    <w:rsid w:val="009E57D5"/>
    <w:rPr>
      <w:rFonts w:ascii="Tahoma" w:hAnsi="Tahoma" w:cs="Tahoma"/>
      <w:sz w:val="16"/>
      <w:szCs w:val="16"/>
    </w:rPr>
  </w:style>
  <w:style w:type="character" w:customStyle="1" w:styleId="BalloonTextChar">
    <w:name w:val="Balloon Text Char"/>
    <w:basedOn w:val="DefaultParagraphFont"/>
    <w:link w:val="BalloonText"/>
    <w:uiPriority w:val="99"/>
    <w:semiHidden/>
    <w:rsid w:val="009E57D5"/>
    <w:rPr>
      <w:rFonts w:ascii="Tahoma" w:hAnsi="Tahoma" w:cs="Tahoma"/>
      <w:sz w:val="16"/>
      <w:szCs w:val="16"/>
    </w:rPr>
  </w:style>
  <w:style w:type="paragraph" w:styleId="NormalWeb">
    <w:name w:val="Normal (Web)"/>
    <w:basedOn w:val="Normal"/>
    <w:uiPriority w:val="99"/>
    <w:unhideWhenUsed/>
    <w:rsid w:val="00A20927"/>
    <w:pPr>
      <w:spacing w:before="100" w:beforeAutospacing="1" w:after="100" w:afterAutospacing="1"/>
    </w:pPr>
    <w:rPr>
      <w:szCs w:val="24"/>
    </w:rPr>
  </w:style>
  <w:style w:type="paragraph" w:customStyle="1" w:styleId="Default">
    <w:name w:val="Default"/>
    <w:rsid w:val="00BC3F6C"/>
    <w:rPr>
      <w:snapToGrid w:val="0"/>
      <w:color w:val="000000"/>
      <w:sz w:val="24"/>
    </w:rPr>
  </w:style>
</w:styles>
</file>

<file path=word/webSettings.xml><?xml version="1.0" encoding="utf-8"?>
<w:webSettings xmlns:r="http://schemas.openxmlformats.org/officeDocument/2006/relationships" xmlns:w="http://schemas.openxmlformats.org/wordprocessingml/2006/main">
  <w:divs>
    <w:div w:id="335040063">
      <w:bodyDiv w:val="1"/>
      <w:marLeft w:val="0"/>
      <w:marRight w:val="0"/>
      <w:marTop w:val="0"/>
      <w:marBottom w:val="0"/>
      <w:divBdr>
        <w:top w:val="none" w:sz="0" w:space="0" w:color="auto"/>
        <w:left w:val="none" w:sz="0" w:space="0" w:color="auto"/>
        <w:bottom w:val="none" w:sz="0" w:space="0" w:color="auto"/>
        <w:right w:val="none" w:sz="0" w:space="0" w:color="auto"/>
      </w:divBdr>
    </w:div>
    <w:div w:id="1758791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27628334E4A14DBBDFC3898A19D0E3" ma:contentTypeVersion="0" ma:contentTypeDescription="Create a new document." ma:contentTypeScope="" ma:versionID="e9a5fc6c10c1b7d5cc950fd4795434a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BFF0B-C2FA-48E4-B680-AB5810755131}">
  <ds:schemaRefs>
    <ds:schemaRef ds:uri="http://schemas.microsoft.com/sharepoint/v3/contenttype/forms"/>
  </ds:schemaRefs>
</ds:datastoreItem>
</file>

<file path=customXml/itemProps2.xml><?xml version="1.0" encoding="utf-8"?>
<ds:datastoreItem xmlns:ds="http://schemas.openxmlformats.org/officeDocument/2006/customXml" ds:itemID="{0CA998CA-F3C2-4C22-8782-AECD613C220F}">
  <ds:schemaRefs>
    <ds:schemaRef ds:uri="http://schemas.microsoft.com/office/2006/metadata/longProperties"/>
  </ds:schemaRefs>
</ds:datastoreItem>
</file>

<file path=customXml/itemProps3.xml><?xml version="1.0" encoding="utf-8"?>
<ds:datastoreItem xmlns:ds="http://schemas.openxmlformats.org/officeDocument/2006/customXml" ds:itemID="{F981ABE3-8BC7-475B-A9EC-2ED1814AD5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5B4895D-2F11-405F-ACA5-94BD1DC1546D}">
  <ds:schemaRefs>
    <ds:schemaRef ds:uri="http://schemas.microsoft.com/office/2006/metadata/properties"/>
  </ds:schemaRefs>
</ds:datastoreItem>
</file>

<file path=customXml/itemProps5.xml><?xml version="1.0" encoding="utf-8"?>
<ds:datastoreItem xmlns:ds="http://schemas.openxmlformats.org/officeDocument/2006/customXml" ds:itemID="{C4215F14-6769-4D6F-88DE-8F1903BBB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396</TotalTime>
  <Pages>4</Pages>
  <Words>1277</Words>
  <Characters>7283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VACATION</vt:lpstr>
    </vt:vector>
  </TitlesOfParts>
  <Company>Isaacs Deli</Company>
  <LinksUpToDate>false</LinksUpToDate>
  <CharactersWithSpaces>8543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VACATION</dc:title>
  <dc:subject/>
  <dc:creator>Debra Miller</dc:creator>
  <cp:keywords/>
  <cp:lastModifiedBy>Jes Snyder</cp:lastModifiedBy>
  <cp:revision>71</cp:revision>
  <cp:lastPrinted>2016-12-07T16:33:00Z</cp:lastPrinted>
  <dcterms:created xsi:type="dcterms:W3CDTF">2011-10-12T18:12:00Z</dcterms:created>
  <dcterms:modified xsi:type="dcterms:W3CDTF">2017-08-01T14:38:00Z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600.000000000000</vt:lpwstr>
  </property>
  <property fmtid="{D5CDD505-2E9C-101B-9397-08002B2CF9AE}" pid="3" name="Notes0">
    <vt:lpwstr>Benefits</vt:lpwstr>
  </property>
  <property fmtid="{D5CDD505-2E9C-101B-9397-08002B2CF9AE}" pid="4" name="Navigation">
    <vt:lpwstr>4</vt:lpwstr>
  </property>
  <property fmtid="{D5CDD505-2E9C-101B-9397-08002B2CF9AE}" pid="5" name="Department Ownership">
    <vt:lpwstr>9</vt:lpwstr>
  </property>
  <property fmtid="{D5CDD505-2E9C-101B-9397-08002B2CF9AE}" pid="6" name="Full Name of Owner">
    <vt:lpwstr>6</vt:lpwstr>
  </property>
  <property fmtid="{D5CDD505-2E9C-101B-9397-08002B2CF9AE}" pid="7" name="Topic">
    <vt:lpwstr>Benefit</vt:lpwstr>
  </property>
  <property fmtid="{D5CDD505-2E9C-101B-9397-08002B2CF9AE}" pid="8" name="Committee or Task Force">
    <vt:lpwstr/>
  </property>
</Properties>
</file>