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AA" w:rsidRDefault="008206AA" w:rsidP="00F65B20">
      <w:pPr>
        <w:pStyle w:val="PlainText"/>
        <w:jc w:val="center"/>
        <w:rPr>
          <w:rFonts w:ascii="Arial" w:hAnsi="Arial" w:cs="Arial"/>
          <w:b/>
          <w:sz w:val="24"/>
          <w:szCs w:val="24"/>
        </w:rPr>
      </w:pPr>
      <w:r w:rsidRPr="008206AA">
        <w:rPr>
          <w:rFonts w:ascii="Arial" w:hAnsi="Arial" w:cs="Arial"/>
          <w:b/>
          <w:sz w:val="24"/>
          <w:szCs w:val="24"/>
        </w:rPr>
        <w:t>ANTI-NEPOTISM POLICY</w:t>
      </w:r>
    </w:p>
    <w:p w:rsidR="00E739F5" w:rsidRDefault="00E739F5" w:rsidP="008206AA">
      <w:pPr>
        <w:pStyle w:val="PlainText"/>
        <w:jc w:val="center"/>
        <w:rPr>
          <w:rFonts w:ascii="Arial" w:hAnsi="Arial" w:cs="Arial"/>
          <w:b/>
          <w:sz w:val="24"/>
          <w:szCs w:val="24"/>
        </w:rPr>
      </w:pPr>
    </w:p>
    <w:p w:rsidR="008206AA" w:rsidRPr="008206AA" w:rsidRDefault="008206AA" w:rsidP="008206AA">
      <w:pPr>
        <w:pStyle w:val="PlainText"/>
        <w:rPr>
          <w:rFonts w:ascii="Arial" w:hAnsi="Arial" w:cs="Arial"/>
          <w:sz w:val="24"/>
          <w:szCs w:val="24"/>
        </w:rPr>
      </w:pPr>
      <w:r w:rsidRPr="008206AA">
        <w:rPr>
          <w:rFonts w:ascii="Arial" w:hAnsi="Arial" w:cs="Arial"/>
          <w:sz w:val="24"/>
          <w:szCs w:val="24"/>
        </w:rPr>
        <w:t xml:space="preserve">The employment of relatives can cause various problems, including charges of favoritism, conflicts of interest, family discord and scheduling conflicts that work to the </w:t>
      </w:r>
      <w:r w:rsidR="00E739F5">
        <w:rPr>
          <w:rFonts w:ascii="Arial" w:hAnsi="Arial" w:cs="Arial"/>
          <w:sz w:val="24"/>
          <w:szCs w:val="24"/>
        </w:rPr>
        <w:t xml:space="preserve">disadvantage of both the </w:t>
      </w:r>
      <w:r w:rsidR="00F65B20">
        <w:rPr>
          <w:rFonts w:ascii="Arial" w:hAnsi="Arial" w:cs="Arial"/>
          <w:sz w:val="24"/>
          <w:szCs w:val="24"/>
        </w:rPr>
        <w:t>Isaac’s Deli, Inc</w:t>
      </w:r>
      <w:r w:rsidR="00E739F5">
        <w:rPr>
          <w:rFonts w:ascii="Arial" w:hAnsi="Arial" w:cs="Arial"/>
          <w:sz w:val="24"/>
          <w:szCs w:val="24"/>
        </w:rPr>
        <w:t>.</w:t>
      </w:r>
      <w:r w:rsidRPr="008206AA">
        <w:rPr>
          <w:rFonts w:ascii="Arial" w:hAnsi="Arial" w:cs="Arial"/>
          <w:sz w:val="24"/>
          <w:szCs w:val="24"/>
        </w:rPr>
        <w:t xml:space="preserve"> and its employees.  Th</w:t>
      </w:r>
      <w:r>
        <w:rPr>
          <w:rFonts w:ascii="Arial" w:hAnsi="Arial" w:cs="Arial"/>
          <w:sz w:val="24"/>
          <w:szCs w:val="24"/>
        </w:rPr>
        <w:t>erefore, m</w:t>
      </w:r>
      <w:r w:rsidRPr="008206AA">
        <w:rPr>
          <w:rFonts w:ascii="Arial" w:hAnsi="Arial" w:cs="Arial"/>
          <w:sz w:val="24"/>
          <w:szCs w:val="24"/>
        </w:rPr>
        <w:t>embers of an employee's immediate family will be considered for employment on the basis of their qualifications.  Immediate f</w:t>
      </w:r>
      <w:r w:rsidR="009E6A3F">
        <w:rPr>
          <w:rFonts w:ascii="Arial" w:hAnsi="Arial" w:cs="Arial"/>
          <w:sz w:val="24"/>
          <w:szCs w:val="24"/>
        </w:rPr>
        <w:t>amily may not be hired</w:t>
      </w:r>
      <w:r w:rsidRPr="008206AA">
        <w:rPr>
          <w:rFonts w:ascii="Arial" w:hAnsi="Arial" w:cs="Arial"/>
          <w:sz w:val="24"/>
          <w:szCs w:val="24"/>
        </w:rPr>
        <w:t xml:space="preserve"> if employment would:</w:t>
      </w:r>
    </w:p>
    <w:p w:rsidR="008206AA" w:rsidRPr="008206AA" w:rsidRDefault="008206AA" w:rsidP="008206AA">
      <w:pPr>
        <w:pStyle w:val="PlainText"/>
        <w:rPr>
          <w:rFonts w:ascii="Arial" w:hAnsi="Arial" w:cs="Arial"/>
          <w:sz w:val="24"/>
          <w:szCs w:val="24"/>
        </w:rPr>
      </w:pPr>
    </w:p>
    <w:p w:rsidR="008206AA" w:rsidRDefault="008206AA" w:rsidP="008206AA">
      <w:pPr>
        <w:pStyle w:val="PlainText"/>
        <w:numPr>
          <w:ilvl w:val="0"/>
          <w:numId w:val="1"/>
        </w:numPr>
        <w:rPr>
          <w:rFonts w:ascii="Arial" w:hAnsi="Arial" w:cs="Arial"/>
          <w:sz w:val="24"/>
          <w:szCs w:val="24"/>
        </w:rPr>
      </w:pPr>
      <w:r w:rsidRPr="00486437">
        <w:rPr>
          <w:rFonts w:ascii="Arial" w:hAnsi="Arial" w:cs="Arial"/>
          <w:sz w:val="24"/>
          <w:szCs w:val="24"/>
        </w:rPr>
        <w:t>Create a supervisor/subordinate relationship</w:t>
      </w:r>
      <w:r w:rsidR="009B28C9" w:rsidRPr="00486437">
        <w:rPr>
          <w:rFonts w:ascii="Arial" w:hAnsi="Arial" w:cs="Arial"/>
          <w:sz w:val="24"/>
          <w:szCs w:val="24"/>
        </w:rPr>
        <w:t xml:space="preserve"> between a General Manager</w:t>
      </w:r>
      <w:r w:rsidR="005613B9">
        <w:rPr>
          <w:rFonts w:ascii="Arial" w:hAnsi="Arial" w:cs="Arial"/>
          <w:sz w:val="24"/>
          <w:szCs w:val="24"/>
        </w:rPr>
        <w:t xml:space="preserve"> and a family member</w:t>
      </w:r>
      <w:r w:rsidR="00486437">
        <w:rPr>
          <w:rFonts w:ascii="Arial" w:hAnsi="Arial" w:cs="Arial"/>
          <w:sz w:val="24"/>
          <w:szCs w:val="24"/>
        </w:rPr>
        <w:t>;</w:t>
      </w:r>
    </w:p>
    <w:p w:rsidR="00486437" w:rsidRPr="00486437" w:rsidRDefault="00486437" w:rsidP="00486437">
      <w:pPr>
        <w:pStyle w:val="PlainText"/>
        <w:ind w:left="776"/>
        <w:rPr>
          <w:rFonts w:ascii="Arial" w:hAnsi="Arial" w:cs="Arial"/>
          <w:sz w:val="24"/>
          <w:szCs w:val="24"/>
        </w:rPr>
      </w:pPr>
    </w:p>
    <w:p w:rsidR="008206AA" w:rsidRPr="008206AA" w:rsidRDefault="008206AA" w:rsidP="008206AA">
      <w:pPr>
        <w:pStyle w:val="PlainText"/>
        <w:numPr>
          <w:ilvl w:val="0"/>
          <w:numId w:val="1"/>
        </w:numPr>
        <w:rPr>
          <w:rFonts w:ascii="Arial" w:hAnsi="Arial" w:cs="Arial"/>
          <w:sz w:val="24"/>
          <w:szCs w:val="24"/>
        </w:rPr>
      </w:pPr>
      <w:r w:rsidRPr="008206AA">
        <w:rPr>
          <w:rFonts w:ascii="Arial" w:hAnsi="Arial" w:cs="Arial"/>
          <w:sz w:val="24"/>
          <w:szCs w:val="24"/>
        </w:rPr>
        <w:t>Have the potential for creating an adverse impact on work performance; or</w:t>
      </w:r>
    </w:p>
    <w:p w:rsidR="008206AA" w:rsidRPr="008206AA" w:rsidRDefault="008206AA" w:rsidP="008206AA">
      <w:pPr>
        <w:pStyle w:val="PlainText"/>
        <w:rPr>
          <w:rFonts w:ascii="Arial" w:hAnsi="Arial" w:cs="Arial"/>
          <w:sz w:val="24"/>
          <w:szCs w:val="24"/>
        </w:rPr>
      </w:pPr>
    </w:p>
    <w:p w:rsidR="008206AA" w:rsidRPr="008206AA" w:rsidRDefault="008206AA" w:rsidP="008206AA">
      <w:pPr>
        <w:pStyle w:val="PlainText"/>
        <w:numPr>
          <w:ilvl w:val="0"/>
          <w:numId w:val="1"/>
        </w:numPr>
        <w:rPr>
          <w:rFonts w:ascii="Arial" w:hAnsi="Arial" w:cs="Arial"/>
          <w:sz w:val="24"/>
          <w:szCs w:val="24"/>
        </w:rPr>
      </w:pPr>
      <w:r w:rsidRPr="008206AA">
        <w:rPr>
          <w:rFonts w:ascii="Arial" w:hAnsi="Arial" w:cs="Arial"/>
          <w:sz w:val="24"/>
          <w:szCs w:val="24"/>
        </w:rPr>
        <w:t>Create either an actual conflict of interest or the appearance of a conflict of interest.</w:t>
      </w:r>
    </w:p>
    <w:p w:rsidR="008206AA" w:rsidRPr="008206AA" w:rsidRDefault="008206AA" w:rsidP="008206AA">
      <w:pPr>
        <w:pStyle w:val="PlainText"/>
        <w:rPr>
          <w:rFonts w:ascii="Arial" w:hAnsi="Arial" w:cs="Arial"/>
          <w:sz w:val="24"/>
          <w:szCs w:val="24"/>
        </w:rPr>
      </w:pPr>
    </w:p>
    <w:p w:rsidR="008206AA" w:rsidRDefault="008206AA" w:rsidP="003701D5">
      <w:pPr>
        <w:rPr>
          <w:rFonts w:ascii="Arial" w:hAnsi="Arial"/>
        </w:rPr>
      </w:pPr>
      <w:r w:rsidRPr="008206AA">
        <w:rPr>
          <w:rFonts w:ascii="Arial" w:hAnsi="Arial" w:cs="Arial"/>
          <w:szCs w:val="24"/>
        </w:rPr>
        <w:t xml:space="preserve">This policy must also be considered when transferring, or promoting an employee. </w:t>
      </w:r>
      <w:r w:rsidR="00365AC5" w:rsidRPr="003701D5">
        <w:rPr>
          <w:rFonts w:ascii="Arial" w:hAnsi="Arial" w:cs="Arial"/>
          <w:szCs w:val="24"/>
        </w:rPr>
        <w:t>Exceptions may be made for temporary assignments, lasting less than a year and must be approved by the Senior Manager of People.</w:t>
      </w:r>
      <w:r w:rsidRPr="003701D5">
        <w:rPr>
          <w:rFonts w:ascii="Arial" w:hAnsi="Arial" w:cs="Arial"/>
          <w:szCs w:val="24"/>
        </w:rPr>
        <w:t xml:space="preserve"> For the</w:t>
      </w:r>
      <w:r w:rsidRPr="008206AA">
        <w:rPr>
          <w:rFonts w:ascii="Arial" w:hAnsi="Arial" w:cs="Arial"/>
          <w:szCs w:val="24"/>
        </w:rPr>
        <w:t xml:space="preserve"> purpose of this poli</w:t>
      </w:r>
      <w:r w:rsidR="001639CC">
        <w:rPr>
          <w:rFonts w:ascii="Arial" w:hAnsi="Arial" w:cs="Arial"/>
          <w:szCs w:val="24"/>
        </w:rPr>
        <w:t>cy, immediate family includes:</w:t>
      </w:r>
      <w:r w:rsidR="009B28C9">
        <w:rPr>
          <w:rFonts w:ascii="Arial" w:hAnsi="Arial"/>
        </w:rPr>
        <w:t xml:space="preserve"> </w:t>
      </w:r>
      <w:r w:rsidR="001639CC" w:rsidRPr="00EC7DDD">
        <w:rPr>
          <w:rFonts w:ascii="Arial" w:hAnsi="Arial"/>
        </w:rPr>
        <w:t xml:space="preserve">spouse, parent (including in-laws), child (including step or adopted children), sibling, aunt, uncle, niece/nephew, grandparent (direct ancestor), grandchild (direct descendant) </w:t>
      </w:r>
      <w:r w:rsidR="001639CC" w:rsidRPr="003701D5">
        <w:rPr>
          <w:rFonts w:ascii="Arial" w:hAnsi="Arial"/>
        </w:rPr>
        <w:t>or</w:t>
      </w:r>
      <w:r w:rsidR="003701D5" w:rsidRPr="003701D5">
        <w:rPr>
          <w:rFonts w:ascii="Arial" w:hAnsi="Arial"/>
        </w:rPr>
        <w:t xml:space="preserve"> </w:t>
      </w:r>
      <w:r w:rsidR="00902866" w:rsidRPr="003701D5">
        <w:rPr>
          <w:rFonts w:ascii="Arial" w:hAnsi="Arial"/>
        </w:rPr>
        <w:t xml:space="preserve">any relative who lives with the </w:t>
      </w:r>
      <w:r w:rsidR="00902866" w:rsidRPr="009B28C9">
        <w:rPr>
          <w:rFonts w:ascii="Arial" w:hAnsi="Arial"/>
        </w:rPr>
        <w:t>employee</w:t>
      </w:r>
      <w:r w:rsidR="001639CC" w:rsidRPr="003701D5">
        <w:rPr>
          <w:rFonts w:ascii="Arial" w:hAnsi="Arial"/>
        </w:rPr>
        <w:t>.</w:t>
      </w:r>
      <w:r w:rsidR="001639CC" w:rsidRPr="00EC7DDD">
        <w:rPr>
          <w:rFonts w:ascii="Arial" w:hAnsi="Arial"/>
        </w:rPr>
        <w:t xml:space="preserve">  </w:t>
      </w:r>
    </w:p>
    <w:p w:rsidR="003701D5" w:rsidRPr="008206AA" w:rsidRDefault="003701D5" w:rsidP="003701D5">
      <w:pPr>
        <w:rPr>
          <w:rFonts w:ascii="Arial" w:hAnsi="Arial" w:cs="Arial"/>
          <w:szCs w:val="24"/>
        </w:rPr>
      </w:pPr>
    </w:p>
    <w:p w:rsidR="008206AA" w:rsidRPr="008206AA" w:rsidRDefault="008206AA" w:rsidP="008206AA">
      <w:pPr>
        <w:pStyle w:val="PlainText"/>
        <w:rPr>
          <w:rFonts w:ascii="Arial" w:hAnsi="Arial" w:cs="Arial"/>
          <w:sz w:val="24"/>
          <w:szCs w:val="24"/>
        </w:rPr>
      </w:pPr>
      <w:r w:rsidRPr="008206AA">
        <w:rPr>
          <w:rFonts w:ascii="Arial" w:hAnsi="Arial" w:cs="Arial"/>
          <w:sz w:val="24"/>
          <w:szCs w:val="24"/>
        </w:rPr>
        <w:t>Employees who become immediate family members may continue employment as long as it does not involve any of the above.  If one of the conditions outlined should occur, attempts will be made to fin</w:t>
      </w:r>
      <w:r>
        <w:rPr>
          <w:rFonts w:ascii="Arial" w:hAnsi="Arial" w:cs="Arial"/>
          <w:sz w:val="24"/>
          <w:szCs w:val="24"/>
        </w:rPr>
        <w:t xml:space="preserve">d a suitable position within </w:t>
      </w:r>
      <w:r w:rsidR="00F65B20">
        <w:rPr>
          <w:rFonts w:ascii="Arial" w:hAnsi="Arial" w:cs="Arial"/>
          <w:sz w:val="24"/>
          <w:szCs w:val="24"/>
        </w:rPr>
        <w:t>Isaac’s Deli, Inc</w:t>
      </w:r>
      <w:r w:rsidR="00F65B20" w:rsidRPr="008206AA">
        <w:rPr>
          <w:rFonts w:ascii="Arial" w:hAnsi="Arial" w:cs="Arial"/>
          <w:sz w:val="24"/>
          <w:szCs w:val="24"/>
        </w:rPr>
        <w:t xml:space="preserve"> </w:t>
      </w:r>
      <w:r w:rsidRPr="008206AA">
        <w:rPr>
          <w:rFonts w:ascii="Arial" w:hAnsi="Arial" w:cs="Arial"/>
          <w:sz w:val="24"/>
          <w:szCs w:val="24"/>
        </w:rPr>
        <w:t>to which one of the employees w</w:t>
      </w:r>
      <w:r w:rsidR="00DB1E2B">
        <w:rPr>
          <w:rFonts w:ascii="Arial" w:hAnsi="Arial" w:cs="Arial"/>
          <w:sz w:val="24"/>
          <w:szCs w:val="24"/>
        </w:rPr>
        <w:t xml:space="preserve">ill transfer.  </w:t>
      </w:r>
      <w:r w:rsidR="00F65B20">
        <w:rPr>
          <w:rFonts w:ascii="Arial" w:hAnsi="Arial" w:cs="Arial"/>
          <w:sz w:val="24"/>
          <w:szCs w:val="24"/>
        </w:rPr>
        <w:t xml:space="preserve">Isaac’s Deli, Inc </w:t>
      </w:r>
      <w:r w:rsidRPr="008206AA">
        <w:rPr>
          <w:rFonts w:ascii="Arial" w:hAnsi="Arial" w:cs="Arial"/>
          <w:sz w:val="24"/>
          <w:szCs w:val="24"/>
        </w:rPr>
        <w:t>will make reasonable efforts to assign job duties so as to minimize problems of supervision, safety, security or morale</w:t>
      </w:r>
      <w:r w:rsidR="009A632A">
        <w:rPr>
          <w:rFonts w:ascii="Arial" w:hAnsi="Arial" w:cs="Arial"/>
          <w:sz w:val="24"/>
          <w:szCs w:val="24"/>
        </w:rPr>
        <w:t xml:space="preserve"> until a transfer can be determined upon</w:t>
      </w:r>
      <w:r w:rsidRPr="008206AA">
        <w:rPr>
          <w:rFonts w:ascii="Arial" w:hAnsi="Arial" w:cs="Arial"/>
          <w:sz w:val="24"/>
          <w:szCs w:val="24"/>
        </w:rPr>
        <w:t xml:space="preserve">.  If accommodations of this nature are not feasible, the employees will be permitted to determine which of them will resign.  If the employees cannot make a decision, the Company will decide in its sole discretion who will remain employed.  </w:t>
      </w:r>
    </w:p>
    <w:p w:rsidR="009C30AD" w:rsidRDefault="009C30AD" w:rsidP="008206AA">
      <w:pPr>
        <w:rPr>
          <w:rFonts w:ascii="Arial" w:hAnsi="Arial" w:cs="Arial"/>
          <w:strike/>
          <w:szCs w:val="24"/>
        </w:rPr>
      </w:pPr>
    </w:p>
    <w:p w:rsidR="00FC21D4" w:rsidRPr="000748D4" w:rsidRDefault="00FC21D4" w:rsidP="00FC21D4">
      <w:pPr>
        <w:pStyle w:val="PlainText"/>
        <w:rPr>
          <w:rFonts w:ascii="Arial" w:hAnsi="Arial" w:cs="Arial"/>
          <w:sz w:val="24"/>
          <w:szCs w:val="24"/>
        </w:rPr>
      </w:pPr>
      <w:r w:rsidRPr="00FC21D4">
        <w:rPr>
          <w:rFonts w:ascii="Arial" w:hAnsi="Arial" w:cs="Arial"/>
          <w:sz w:val="24"/>
          <w:szCs w:val="24"/>
        </w:rPr>
        <w:t xml:space="preserve">This policy does not apply to "close relatives" or immediate family members who already are employed by </w:t>
      </w:r>
      <w:r w:rsidR="00F65B20" w:rsidRPr="00FC21D4">
        <w:rPr>
          <w:rFonts w:ascii="Arial" w:hAnsi="Arial" w:cs="Arial"/>
          <w:sz w:val="24"/>
          <w:szCs w:val="24"/>
        </w:rPr>
        <w:t>Isaac’s Deli, Inc</w:t>
      </w:r>
      <w:r w:rsidRPr="00FC21D4">
        <w:rPr>
          <w:rFonts w:ascii="Arial" w:hAnsi="Arial" w:cs="Arial"/>
          <w:sz w:val="24"/>
          <w:szCs w:val="24"/>
        </w:rPr>
        <w:t>. as of 2/1/12.  This waiver, however, may not be used as a basis for further exceptions subsequent to 2/1/12.</w:t>
      </w:r>
    </w:p>
    <w:p w:rsidR="00FC21D4" w:rsidRPr="000748D4" w:rsidRDefault="00FC21D4" w:rsidP="00FC21D4">
      <w:pPr>
        <w:rPr>
          <w:rFonts w:ascii="Arial" w:hAnsi="Arial" w:cs="Arial"/>
          <w:szCs w:val="24"/>
        </w:rPr>
      </w:pPr>
    </w:p>
    <w:p w:rsidR="00FC21D4" w:rsidRPr="009B28C9" w:rsidRDefault="00FC21D4" w:rsidP="008206AA">
      <w:pPr>
        <w:rPr>
          <w:rFonts w:ascii="Arial" w:hAnsi="Arial" w:cs="Arial"/>
          <w:strike/>
          <w:szCs w:val="24"/>
        </w:rPr>
      </w:pPr>
    </w:p>
    <w:sectPr w:rsidR="00FC21D4" w:rsidRPr="009B28C9" w:rsidSect="00FC7694">
      <w:headerReference w:type="default" r:id="rId11"/>
      <w:footerReference w:type="default" r:id="rId12"/>
      <w:pgSz w:w="12240" w:h="15840"/>
      <w:pgMar w:top="1440" w:right="1584" w:bottom="144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88" w:rsidRDefault="00315888">
      <w:r>
        <w:separator/>
      </w:r>
    </w:p>
  </w:endnote>
  <w:endnote w:type="continuationSeparator" w:id="0">
    <w:p w:rsidR="00315888" w:rsidRDefault="00315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AD" w:rsidRDefault="00F65B20">
    <w:pPr>
      <w:pStyle w:val="Footer"/>
      <w:rPr>
        <w:rFonts w:ascii="Arial" w:hAnsi="Arial"/>
      </w:rPr>
    </w:pPr>
    <w:r>
      <w:rPr>
        <w:rFonts w:ascii="Arial" w:hAnsi="Arial"/>
        <w:sz w:val="16"/>
      </w:rPr>
      <w:t>082017jms</w:t>
    </w:r>
    <w:r w:rsidR="00174B2D">
      <w:rPr>
        <w:rFonts w:ascii="Arial" w:hAnsi="Arial"/>
      </w:rPr>
      <w:tab/>
      <w:t>Policies - t</w:t>
    </w:r>
    <w:r w:rsidR="009C30AD">
      <w:rPr>
        <w:rFonts w:ascii="Arial" w:hAnsi="Arial"/>
      </w:rPr>
      <w:t xml:space="preserve"> - </w:t>
    </w:r>
    <w:r w:rsidR="00671251">
      <w:rPr>
        <w:rStyle w:val="PageNumber"/>
        <w:rFonts w:ascii="Arial" w:hAnsi="Arial"/>
      </w:rPr>
      <w:fldChar w:fldCharType="begin"/>
    </w:r>
    <w:r w:rsidR="009C30AD">
      <w:rPr>
        <w:rStyle w:val="PageNumber"/>
        <w:rFonts w:ascii="Arial" w:hAnsi="Arial"/>
      </w:rPr>
      <w:instrText xml:space="preserve"> PAGE </w:instrText>
    </w:r>
    <w:r w:rsidR="00671251">
      <w:rPr>
        <w:rStyle w:val="PageNumber"/>
        <w:rFonts w:ascii="Arial" w:hAnsi="Arial"/>
      </w:rPr>
      <w:fldChar w:fldCharType="separate"/>
    </w:r>
    <w:r>
      <w:rPr>
        <w:rStyle w:val="PageNumber"/>
        <w:rFonts w:ascii="Arial" w:hAnsi="Arial"/>
        <w:noProof/>
      </w:rPr>
      <w:t>1</w:t>
    </w:r>
    <w:r w:rsidR="00671251">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88" w:rsidRDefault="00315888">
      <w:r>
        <w:separator/>
      </w:r>
    </w:p>
  </w:footnote>
  <w:footnote w:type="continuationSeparator" w:id="0">
    <w:p w:rsidR="00315888" w:rsidRDefault="00315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8C" w:rsidRDefault="00F65B20">
    <w:pPr>
      <w:pStyle w:val="Header"/>
    </w:pPr>
    <w:r w:rsidRPr="00F65B20">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1565"/>
    <w:multiLevelType w:val="hybridMultilevel"/>
    <w:tmpl w:val="386A8E9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3FA5"/>
    <w:rsid w:val="0003444A"/>
    <w:rsid w:val="000E2D0A"/>
    <w:rsid w:val="00105165"/>
    <w:rsid w:val="001414D9"/>
    <w:rsid w:val="001639CC"/>
    <w:rsid w:val="00174B2D"/>
    <w:rsid w:val="001E14B1"/>
    <w:rsid w:val="001E66E8"/>
    <w:rsid w:val="002B4101"/>
    <w:rsid w:val="00315888"/>
    <w:rsid w:val="003552CC"/>
    <w:rsid w:val="00365AC5"/>
    <w:rsid w:val="00366D9A"/>
    <w:rsid w:val="003701D5"/>
    <w:rsid w:val="00383189"/>
    <w:rsid w:val="003A3FA5"/>
    <w:rsid w:val="00430222"/>
    <w:rsid w:val="00486437"/>
    <w:rsid w:val="005571A6"/>
    <w:rsid w:val="005613B9"/>
    <w:rsid w:val="00573AB4"/>
    <w:rsid w:val="005B5694"/>
    <w:rsid w:val="005C6C37"/>
    <w:rsid w:val="00602172"/>
    <w:rsid w:val="00671251"/>
    <w:rsid w:val="006A7560"/>
    <w:rsid w:val="00723B97"/>
    <w:rsid w:val="007615D0"/>
    <w:rsid w:val="00793661"/>
    <w:rsid w:val="007C6460"/>
    <w:rsid w:val="007D2A40"/>
    <w:rsid w:val="007F0C27"/>
    <w:rsid w:val="008206AA"/>
    <w:rsid w:val="008D0A11"/>
    <w:rsid w:val="008D5637"/>
    <w:rsid w:val="00902866"/>
    <w:rsid w:val="00916A8C"/>
    <w:rsid w:val="009525C7"/>
    <w:rsid w:val="0098184D"/>
    <w:rsid w:val="009A632A"/>
    <w:rsid w:val="009B28C9"/>
    <w:rsid w:val="009B5BF2"/>
    <w:rsid w:val="009C30AD"/>
    <w:rsid w:val="009E6A3F"/>
    <w:rsid w:val="00A234E3"/>
    <w:rsid w:val="00A6637B"/>
    <w:rsid w:val="00AE2ECD"/>
    <w:rsid w:val="00B14C86"/>
    <w:rsid w:val="00B76CC7"/>
    <w:rsid w:val="00BD0C67"/>
    <w:rsid w:val="00C83C30"/>
    <w:rsid w:val="00CC04FA"/>
    <w:rsid w:val="00CC08DB"/>
    <w:rsid w:val="00CF2DEA"/>
    <w:rsid w:val="00D30BD3"/>
    <w:rsid w:val="00DB1E2B"/>
    <w:rsid w:val="00DB2FAC"/>
    <w:rsid w:val="00E1574F"/>
    <w:rsid w:val="00E4284B"/>
    <w:rsid w:val="00E739F5"/>
    <w:rsid w:val="00E80C66"/>
    <w:rsid w:val="00E87885"/>
    <w:rsid w:val="00EC78A5"/>
    <w:rsid w:val="00ED4D98"/>
    <w:rsid w:val="00F34FDD"/>
    <w:rsid w:val="00F65B20"/>
    <w:rsid w:val="00FB241C"/>
    <w:rsid w:val="00FC110A"/>
    <w:rsid w:val="00FC21D4"/>
    <w:rsid w:val="00FC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7694"/>
    <w:pPr>
      <w:tabs>
        <w:tab w:val="center" w:pos="4320"/>
        <w:tab w:val="right" w:pos="8640"/>
      </w:tabs>
    </w:pPr>
  </w:style>
  <w:style w:type="paragraph" w:styleId="Footer">
    <w:name w:val="footer"/>
    <w:basedOn w:val="Normal"/>
    <w:semiHidden/>
    <w:rsid w:val="00FC7694"/>
    <w:pPr>
      <w:tabs>
        <w:tab w:val="center" w:pos="4320"/>
        <w:tab w:val="right" w:pos="8640"/>
      </w:tabs>
    </w:pPr>
  </w:style>
  <w:style w:type="character" w:styleId="PageNumber">
    <w:name w:val="page number"/>
    <w:basedOn w:val="DefaultParagraphFont"/>
    <w:semiHidden/>
    <w:rsid w:val="00FC7694"/>
  </w:style>
  <w:style w:type="paragraph" w:styleId="Title">
    <w:name w:val="Title"/>
    <w:basedOn w:val="Normal"/>
    <w:qFormat/>
    <w:rsid w:val="00FC7694"/>
    <w:pPr>
      <w:ind w:left="720" w:hanging="720"/>
      <w:jc w:val="center"/>
    </w:pPr>
    <w:rPr>
      <w:rFonts w:ascii="Arial" w:hAnsi="Arial"/>
      <w:b/>
    </w:rPr>
  </w:style>
  <w:style w:type="paragraph" w:styleId="PlainText">
    <w:name w:val="Plain Text"/>
    <w:basedOn w:val="Normal"/>
    <w:link w:val="PlainTextChar"/>
    <w:rsid w:val="008206AA"/>
    <w:rPr>
      <w:rFonts w:ascii="Courier New" w:hAnsi="Courier New"/>
      <w:sz w:val="20"/>
    </w:rPr>
  </w:style>
  <w:style w:type="character" w:customStyle="1" w:styleId="PlainTextChar">
    <w:name w:val="Plain Text Char"/>
    <w:basedOn w:val="DefaultParagraphFont"/>
    <w:link w:val="PlainText"/>
    <w:rsid w:val="008206AA"/>
    <w:rPr>
      <w:rFonts w:ascii="Courier New" w:hAnsi="Courier New"/>
    </w:rPr>
  </w:style>
  <w:style w:type="paragraph" w:styleId="BalloonText">
    <w:name w:val="Balloon Text"/>
    <w:basedOn w:val="Normal"/>
    <w:link w:val="BalloonTextChar"/>
    <w:uiPriority w:val="99"/>
    <w:semiHidden/>
    <w:unhideWhenUsed/>
    <w:rsid w:val="00AE2ECD"/>
    <w:rPr>
      <w:rFonts w:ascii="Tahoma" w:hAnsi="Tahoma" w:cs="Tahoma"/>
      <w:sz w:val="16"/>
      <w:szCs w:val="16"/>
    </w:rPr>
  </w:style>
  <w:style w:type="character" w:customStyle="1" w:styleId="BalloonTextChar">
    <w:name w:val="Balloon Text Char"/>
    <w:basedOn w:val="DefaultParagraphFont"/>
    <w:link w:val="BalloonText"/>
    <w:uiPriority w:val="99"/>
    <w:semiHidden/>
    <w:rsid w:val="00AE2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DC320D-E42B-4AAB-8665-CACA2309F723}">
  <ds:schemaRefs>
    <ds:schemaRef ds:uri="http://schemas.microsoft.com/office/2006/metadata/longProperties"/>
  </ds:schemaRefs>
</ds:datastoreItem>
</file>

<file path=customXml/itemProps2.xml><?xml version="1.0" encoding="utf-8"?>
<ds:datastoreItem xmlns:ds="http://schemas.openxmlformats.org/officeDocument/2006/customXml" ds:itemID="{CB7428A5-F7FD-4CF5-891A-D60BD1D7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34C3C9-6907-4591-9856-677C57D2F99E}">
  <ds:schemaRefs>
    <ds:schemaRef ds:uri="http://schemas.microsoft.com/sharepoint/v3/contenttype/forms"/>
  </ds:schemaRefs>
</ds:datastoreItem>
</file>

<file path=customXml/itemProps4.xml><?xml version="1.0" encoding="utf-8"?>
<ds:datastoreItem xmlns:ds="http://schemas.openxmlformats.org/officeDocument/2006/customXml" ds:itemID="{D0B394C9-E850-4CD3-BD63-81FD0EE938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WORKING WITH OTHERS</vt:lpstr>
    </vt:vector>
  </TitlesOfParts>
  <Company>Isaacs Deli</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OTHERS</dc:title>
  <dc:subject/>
  <dc:creator>Debra Miller</dc:creator>
  <cp:keywords/>
  <cp:lastModifiedBy>Jes Snyder</cp:lastModifiedBy>
  <cp:revision>24</cp:revision>
  <cp:lastPrinted>2008-11-18T18:52:00Z</cp:lastPrinted>
  <dcterms:created xsi:type="dcterms:W3CDTF">2011-12-07T17:43:00Z</dcterms:created>
  <dcterms:modified xsi:type="dcterms:W3CDTF">2017-08-01T17:11:00Z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